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0965" w14:textId="77777777" w:rsidR="00760AFC" w:rsidRPr="00B264F4" w:rsidRDefault="00B264F4" w:rsidP="00B264F4">
      <w:pPr>
        <w:jc w:val="center"/>
        <w:rPr>
          <w:b/>
          <w:sz w:val="28"/>
          <w:szCs w:val="28"/>
        </w:rPr>
      </w:pPr>
      <w:r w:rsidRPr="00B264F4">
        <w:rPr>
          <w:b/>
          <w:sz w:val="28"/>
          <w:szCs w:val="28"/>
        </w:rPr>
        <w:t>New KESA System Discussion Form – Compliance and Foundational Structures</w:t>
      </w:r>
    </w:p>
    <w:p w14:paraId="446D3AA3" w14:textId="77777777" w:rsidR="00345EAB" w:rsidRDefault="00B264F4" w:rsidP="00607D41">
      <w:pPr>
        <w:jc w:val="center"/>
        <w:rPr>
          <w:b/>
          <w:sz w:val="28"/>
          <w:szCs w:val="28"/>
        </w:rPr>
      </w:pPr>
      <w:r w:rsidRPr="00B264F4">
        <w:rPr>
          <w:b/>
          <w:sz w:val="28"/>
          <w:szCs w:val="28"/>
        </w:rPr>
        <w:t>System Name:</w:t>
      </w:r>
      <w:r>
        <w:rPr>
          <w:b/>
          <w:sz w:val="28"/>
          <w:szCs w:val="28"/>
        </w:rPr>
        <w:t xml:space="preserve"> </w:t>
      </w:r>
      <w:r w:rsidR="00AB2E33">
        <w:rPr>
          <w:b/>
          <w:sz w:val="28"/>
          <w:szCs w:val="28"/>
        </w:rPr>
        <w:t>_______________________________</w:t>
      </w:r>
    </w:p>
    <w:p w14:paraId="2D6F5BFA" w14:textId="77777777" w:rsidR="00AB2E33" w:rsidRPr="00470FC3" w:rsidRDefault="00470FC3" w:rsidP="00607D41">
      <w:pPr>
        <w:jc w:val="center"/>
        <w:rPr>
          <w:b/>
        </w:rPr>
      </w:pPr>
      <w:r>
        <w:rPr>
          <w:b/>
        </w:rPr>
        <w:t xml:space="preserve">The compliance areas and foundational structures listed below are considered the minimum requirements that must be in place in order to be even a conditionally accredited system in the State of Kansas. In addition to the requirements below, systems must comply with all </w:t>
      </w:r>
      <w:hyperlink r:id="rId5" w:history="1">
        <w:r w:rsidRPr="00470FC3">
          <w:rPr>
            <w:rStyle w:val="Hyperlink"/>
            <w:b/>
          </w:rPr>
          <w:t>Kansas education statutes</w:t>
        </w:r>
      </w:hyperlink>
      <w:r>
        <w:rPr>
          <w:b/>
        </w:rPr>
        <w:t xml:space="preserve">. The purpose of this document is to gauge where the system is in preparation for entry into the Kansas Education System of Accreditation (KESA) process. </w:t>
      </w:r>
    </w:p>
    <w:tbl>
      <w:tblPr>
        <w:tblStyle w:val="TableGrid"/>
        <w:tblW w:w="10345" w:type="dxa"/>
        <w:tblLook w:val="04A0" w:firstRow="1" w:lastRow="0" w:firstColumn="1" w:lastColumn="0" w:noHBand="0" w:noVBand="1"/>
      </w:tblPr>
      <w:tblGrid>
        <w:gridCol w:w="3063"/>
        <w:gridCol w:w="7282"/>
      </w:tblGrid>
      <w:tr w:rsidR="00B264F4" w:rsidRPr="00AB2E33" w14:paraId="461720C8" w14:textId="77777777" w:rsidTr="00983611">
        <w:tc>
          <w:tcPr>
            <w:tcW w:w="3063" w:type="dxa"/>
          </w:tcPr>
          <w:p w14:paraId="24285AB7" w14:textId="77777777" w:rsidR="00B264F4" w:rsidRPr="00AB2E33" w:rsidRDefault="00B264F4" w:rsidP="00C57C74">
            <w:pPr>
              <w:jc w:val="center"/>
              <w:rPr>
                <w:rFonts w:ascii="Open Sans Light" w:hAnsi="Open Sans Light" w:cs="Open Sans Light"/>
                <w:b/>
              </w:rPr>
            </w:pPr>
            <w:r w:rsidRPr="00AB2E33">
              <w:rPr>
                <w:rFonts w:ascii="Open Sans Light" w:hAnsi="Open Sans Light" w:cs="Open Sans Light"/>
                <w:b/>
              </w:rPr>
              <w:t>Compliance Areas</w:t>
            </w:r>
          </w:p>
        </w:tc>
        <w:tc>
          <w:tcPr>
            <w:tcW w:w="7282" w:type="dxa"/>
          </w:tcPr>
          <w:p w14:paraId="3B2CF09A" w14:textId="77777777" w:rsidR="00B264F4" w:rsidRPr="00AB2E33" w:rsidRDefault="00B264F4" w:rsidP="00C57C74">
            <w:pPr>
              <w:jc w:val="center"/>
              <w:rPr>
                <w:rFonts w:ascii="Open Sans Light" w:hAnsi="Open Sans Light" w:cs="Open Sans Light"/>
                <w:b/>
              </w:rPr>
            </w:pPr>
            <w:r w:rsidRPr="00AB2E33">
              <w:rPr>
                <w:rFonts w:ascii="Open Sans Light" w:hAnsi="Open Sans Light" w:cs="Open Sans Light"/>
                <w:b/>
              </w:rPr>
              <w:t>Current Status and Future Plans</w:t>
            </w:r>
          </w:p>
        </w:tc>
      </w:tr>
      <w:tr w:rsidR="00AC7C45" w:rsidRPr="008B6036" w14:paraId="407D60A3" w14:textId="77777777" w:rsidTr="00983611">
        <w:tc>
          <w:tcPr>
            <w:tcW w:w="3063" w:type="dxa"/>
          </w:tcPr>
          <w:p w14:paraId="00517486" w14:textId="77777777" w:rsidR="00AC7C45" w:rsidRPr="00B57534" w:rsidRDefault="00AC7C45" w:rsidP="00C57C74">
            <w:pPr>
              <w:rPr>
                <w:rFonts w:ascii="Open Sans Light" w:hAnsi="Open Sans Light" w:cs="Open Sans Light"/>
                <w:sz w:val="20"/>
                <w:szCs w:val="20"/>
              </w:rPr>
            </w:pPr>
            <w:r>
              <w:rPr>
                <w:rFonts w:ascii="Open Sans Light" w:hAnsi="Open Sans Light" w:cs="Open Sans Light"/>
                <w:sz w:val="20"/>
                <w:szCs w:val="20"/>
              </w:rPr>
              <w:t xml:space="preserve">ACT &amp; </w:t>
            </w:r>
            <w:proofErr w:type="spellStart"/>
            <w:r>
              <w:rPr>
                <w:rFonts w:ascii="Open Sans Light" w:hAnsi="Open Sans Light" w:cs="Open Sans Light"/>
                <w:sz w:val="20"/>
                <w:szCs w:val="20"/>
              </w:rPr>
              <w:t>WorkKeys</w:t>
            </w:r>
            <w:proofErr w:type="spellEnd"/>
            <w:r>
              <w:rPr>
                <w:rFonts w:ascii="Open Sans Light" w:hAnsi="Open Sans Light" w:cs="Open Sans Light"/>
                <w:sz w:val="20"/>
                <w:szCs w:val="20"/>
              </w:rPr>
              <w:t xml:space="preserve"> participation</w:t>
            </w:r>
          </w:p>
        </w:tc>
        <w:tc>
          <w:tcPr>
            <w:tcW w:w="7282" w:type="dxa"/>
          </w:tcPr>
          <w:p w14:paraId="4FEFE051" w14:textId="77777777" w:rsidR="00AC7C45" w:rsidRDefault="00AC7C45" w:rsidP="00C57C74">
            <w:pPr>
              <w:rPr>
                <w:rFonts w:ascii="Open Sans Light" w:hAnsi="Open Sans Light" w:cs="Open Sans Light"/>
                <w:sz w:val="20"/>
                <w:szCs w:val="20"/>
              </w:rPr>
            </w:pPr>
          </w:p>
        </w:tc>
      </w:tr>
      <w:tr w:rsidR="00B264F4" w:rsidRPr="008B6036" w14:paraId="0535D1C1" w14:textId="77777777" w:rsidTr="00983611">
        <w:tc>
          <w:tcPr>
            <w:tcW w:w="3063" w:type="dxa"/>
          </w:tcPr>
          <w:p w14:paraId="24F133F2" w14:textId="77777777" w:rsidR="00B264F4" w:rsidRPr="00B57534" w:rsidRDefault="00B264F4" w:rsidP="00C57C74">
            <w:pPr>
              <w:rPr>
                <w:rFonts w:ascii="Open Sans Light" w:hAnsi="Open Sans Light" w:cs="Open Sans Light"/>
                <w:sz w:val="20"/>
                <w:szCs w:val="20"/>
              </w:rPr>
            </w:pPr>
            <w:r w:rsidRPr="00B57534">
              <w:rPr>
                <w:rFonts w:ascii="Open Sans Light" w:hAnsi="Open Sans Light" w:cs="Open Sans Light"/>
                <w:sz w:val="20"/>
                <w:szCs w:val="20"/>
              </w:rPr>
              <w:t>Anti-Bullying Statute</w:t>
            </w:r>
          </w:p>
        </w:tc>
        <w:tc>
          <w:tcPr>
            <w:tcW w:w="7282" w:type="dxa"/>
          </w:tcPr>
          <w:p w14:paraId="54627F83" w14:textId="77777777" w:rsidR="00B264F4" w:rsidRDefault="00B264F4" w:rsidP="00C57C74">
            <w:pPr>
              <w:rPr>
                <w:rFonts w:ascii="Open Sans Light" w:hAnsi="Open Sans Light" w:cs="Open Sans Light"/>
                <w:sz w:val="20"/>
                <w:szCs w:val="20"/>
              </w:rPr>
            </w:pPr>
          </w:p>
          <w:p w14:paraId="61C2B20F" w14:textId="77777777" w:rsidR="00AB2E33" w:rsidRPr="008B6036" w:rsidRDefault="00AB2E33" w:rsidP="00C57C74">
            <w:pPr>
              <w:rPr>
                <w:rFonts w:ascii="Open Sans Light" w:hAnsi="Open Sans Light" w:cs="Open Sans Light"/>
                <w:sz w:val="20"/>
                <w:szCs w:val="20"/>
              </w:rPr>
            </w:pPr>
          </w:p>
        </w:tc>
      </w:tr>
      <w:tr w:rsidR="00B264F4" w:rsidRPr="00EA2920" w14:paraId="0053A213" w14:textId="77777777" w:rsidTr="00983611">
        <w:tc>
          <w:tcPr>
            <w:tcW w:w="3063" w:type="dxa"/>
          </w:tcPr>
          <w:p w14:paraId="7CBC8697" w14:textId="77777777" w:rsidR="00B264F4" w:rsidRPr="00B57534" w:rsidRDefault="00B264F4" w:rsidP="00C57C74">
            <w:pPr>
              <w:rPr>
                <w:rFonts w:ascii="Open Sans Light" w:hAnsi="Open Sans Light" w:cs="Open Sans Light"/>
                <w:sz w:val="20"/>
                <w:szCs w:val="20"/>
              </w:rPr>
            </w:pPr>
            <w:r w:rsidRPr="00B57534">
              <w:rPr>
                <w:rFonts w:ascii="Open Sans Light" w:hAnsi="Open Sans Light" w:cs="Open Sans Light"/>
                <w:sz w:val="20"/>
                <w:szCs w:val="20"/>
              </w:rPr>
              <w:t>Assessments</w:t>
            </w:r>
          </w:p>
        </w:tc>
        <w:tc>
          <w:tcPr>
            <w:tcW w:w="7282" w:type="dxa"/>
          </w:tcPr>
          <w:p w14:paraId="678458DF" w14:textId="77777777" w:rsidR="00B264F4" w:rsidRDefault="00B264F4" w:rsidP="00C57C74">
            <w:pPr>
              <w:rPr>
                <w:rFonts w:ascii="Open Sans Light" w:hAnsi="Open Sans Light" w:cs="Open Sans Light"/>
                <w:sz w:val="20"/>
                <w:szCs w:val="20"/>
              </w:rPr>
            </w:pPr>
          </w:p>
          <w:p w14:paraId="5B525354" w14:textId="77777777" w:rsidR="00AB2E33" w:rsidRPr="00EA2920" w:rsidRDefault="00AB2E33" w:rsidP="00C57C74">
            <w:pPr>
              <w:rPr>
                <w:rFonts w:ascii="Open Sans Light" w:hAnsi="Open Sans Light" w:cs="Open Sans Light"/>
                <w:sz w:val="20"/>
                <w:szCs w:val="20"/>
              </w:rPr>
            </w:pPr>
          </w:p>
        </w:tc>
      </w:tr>
      <w:tr w:rsidR="00B264F4" w:rsidRPr="008B6036" w14:paraId="01B023C3" w14:textId="77777777" w:rsidTr="00983611">
        <w:tc>
          <w:tcPr>
            <w:tcW w:w="3063" w:type="dxa"/>
          </w:tcPr>
          <w:p w14:paraId="237D5D3D" w14:textId="77777777" w:rsidR="00B264F4" w:rsidRDefault="00B264F4" w:rsidP="00C57C74">
            <w:pPr>
              <w:rPr>
                <w:rFonts w:ascii="Open Sans Light" w:hAnsi="Open Sans Light" w:cs="Open Sans Light"/>
                <w:sz w:val="20"/>
                <w:szCs w:val="20"/>
              </w:rPr>
            </w:pPr>
            <w:r w:rsidRPr="00EA2920">
              <w:rPr>
                <w:rFonts w:ascii="Open Sans Light" w:hAnsi="Open Sans Light" w:cs="Open Sans Light"/>
                <w:bCs/>
                <w:sz w:val="18"/>
                <w:szCs w:val="18"/>
              </w:rPr>
              <w:t>Child Abuse and Neglect Mandated Reporter Training</w:t>
            </w:r>
          </w:p>
        </w:tc>
        <w:tc>
          <w:tcPr>
            <w:tcW w:w="7282" w:type="dxa"/>
          </w:tcPr>
          <w:p w14:paraId="1B6EB8B1" w14:textId="77777777" w:rsidR="00B264F4" w:rsidRPr="008B6036" w:rsidRDefault="00B264F4" w:rsidP="00C57C74">
            <w:pPr>
              <w:rPr>
                <w:rFonts w:ascii="Open Sans Light" w:hAnsi="Open Sans Light" w:cs="Open Sans Light"/>
                <w:sz w:val="20"/>
                <w:szCs w:val="20"/>
              </w:rPr>
            </w:pPr>
          </w:p>
        </w:tc>
      </w:tr>
      <w:tr w:rsidR="00B264F4" w:rsidRPr="00B57534" w14:paraId="56D64404" w14:textId="77777777" w:rsidTr="00983611">
        <w:tc>
          <w:tcPr>
            <w:tcW w:w="3063" w:type="dxa"/>
          </w:tcPr>
          <w:p w14:paraId="5D58B1ED" w14:textId="77777777" w:rsidR="00B264F4" w:rsidRPr="00B57534" w:rsidRDefault="00B264F4" w:rsidP="00C57C74">
            <w:pPr>
              <w:rPr>
                <w:rFonts w:ascii="Open Sans Light" w:hAnsi="Open Sans Light" w:cs="Open Sans Light"/>
                <w:sz w:val="20"/>
                <w:szCs w:val="20"/>
              </w:rPr>
            </w:pPr>
            <w:r>
              <w:rPr>
                <w:rFonts w:ascii="Open Sans Light" w:hAnsi="Open Sans Light" w:cs="Open Sans Light"/>
                <w:sz w:val="20"/>
                <w:szCs w:val="20"/>
              </w:rPr>
              <w:t>Child Nutrition and Wellness</w:t>
            </w:r>
          </w:p>
        </w:tc>
        <w:tc>
          <w:tcPr>
            <w:tcW w:w="7282" w:type="dxa"/>
          </w:tcPr>
          <w:p w14:paraId="2EAEB2E2" w14:textId="77777777" w:rsidR="00B264F4" w:rsidRDefault="00B264F4" w:rsidP="00C57C74">
            <w:pPr>
              <w:rPr>
                <w:rFonts w:ascii="Open Sans Light" w:hAnsi="Open Sans Light" w:cs="Open Sans Light"/>
                <w:sz w:val="20"/>
                <w:szCs w:val="20"/>
              </w:rPr>
            </w:pPr>
          </w:p>
          <w:p w14:paraId="7F115426" w14:textId="77777777" w:rsidR="00AB2E33" w:rsidRPr="00B57534" w:rsidRDefault="00AB2E33" w:rsidP="00C57C74">
            <w:pPr>
              <w:rPr>
                <w:rFonts w:ascii="Open Sans Light" w:hAnsi="Open Sans Light" w:cs="Open Sans Light"/>
                <w:sz w:val="20"/>
                <w:szCs w:val="20"/>
              </w:rPr>
            </w:pPr>
          </w:p>
        </w:tc>
      </w:tr>
      <w:tr w:rsidR="00B264F4" w:rsidRPr="00F00B36" w14:paraId="044CE67C" w14:textId="77777777" w:rsidTr="00983611">
        <w:tc>
          <w:tcPr>
            <w:tcW w:w="3063" w:type="dxa"/>
          </w:tcPr>
          <w:p w14:paraId="74FC445D" w14:textId="77777777" w:rsidR="00B264F4" w:rsidRPr="00B57534" w:rsidRDefault="00B264F4" w:rsidP="00C57C74">
            <w:pPr>
              <w:rPr>
                <w:rFonts w:ascii="Open Sans Light" w:hAnsi="Open Sans Light" w:cs="Open Sans Light"/>
                <w:sz w:val="20"/>
                <w:szCs w:val="20"/>
              </w:rPr>
            </w:pPr>
            <w:r>
              <w:rPr>
                <w:rFonts w:ascii="Open Sans Light" w:hAnsi="Open Sans Light" w:cs="Open Sans Light"/>
                <w:sz w:val="20"/>
                <w:szCs w:val="20"/>
              </w:rPr>
              <w:t>Dyslexia</w:t>
            </w:r>
          </w:p>
        </w:tc>
        <w:tc>
          <w:tcPr>
            <w:tcW w:w="7282" w:type="dxa"/>
          </w:tcPr>
          <w:p w14:paraId="0CD787BE" w14:textId="77777777" w:rsidR="00B264F4" w:rsidRDefault="00B264F4" w:rsidP="00C57C74">
            <w:pPr>
              <w:rPr>
                <w:rFonts w:ascii="Open Sans Light" w:hAnsi="Open Sans Light" w:cs="Open Sans Light"/>
                <w:sz w:val="20"/>
                <w:szCs w:val="20"/>
              </w:rPr>
            </w:pPr>
          </w:p>
          <w:p w14:paraId="437F437D" w14:textId="77777777" w:rsidR="00AB2E33" w:rsidRPr="00570004" w:rsidRDefault="00AB2E33" w:rsidP="00C57C74">
            <w:pPr>
              <w:rPr>
                <w:rFonts w:ascii="Open Sans Light" w:hAnsi="Open Sans Light" w:cs="Open Sans Light"/>
                <w:sz w:val="20"/>
                <w:szCs w:val="20"/>
              </w:rPr>
            </w:pPr>
          </w:p>
        </w:tc>
      </w:tr>
      <w:tr w:rsidR="00B264F4" w:rsidRPr="00B57534" w14:paraId="3FCE2789" w14:textId="77777777" w:rsidTr="00983611">
        <w:tc>
          <w:tcPr>
            <w:tcW w:w="3063" w:type="dxa"/>
          </w:tcPr>
          <w:p w14:paraId="1532CEE2" w14:textId="77777777" w:rsidR="00B264F4" w:rsidRPr="00B57534" w:rsidRDefault="00B264F4" w:rsidP="00C57C74">
            <w:pPr>
              <w:rPr>
                <w:rFonts w:ascii="Open Sans Light" w:hAnsi="Open Sans Light" w:cs="Open Sans Light"/>
                <w:sz w:val="20"/>
                <w:szCs w:val="20"/>
              </w:rPr>
            </w:pPr>
            <w:r>
              <w:rPr>
                <w:rFonts w:ascii="Open Sans Light" w:hAnsi="Open Sans Light" w:cs="Open Sans Light"/>
                <w:sz w:val="20"/>
                <w:szCs w:val="20"/>
              </w:rPr>
              <w:t>Early Childhood</w:t>
            </w:r>
          </w:p>
        </w:tc>
        <w:tc>
          <w:tcPr>
            <w:tcW w:w="7282" w:type="dxa"/>
          </w:tcPr>
          <w:p w14:paraId="5937718B" w14:textId="77777777" w:rsidR="00B264F4" w:rsidRDefault="00B264F4" w:rsidP="00C57C74">
            <w:pPr>
              <w:rPr>
                <w:rFonts w:ascii="Open Sans Light" w:hAnsi="Open Sans Light" w:cs="Open Sans Light"/>
                <w:sz w:val="20"/>
                <w:szCs w:val="20"/>
              </w:rPr>
            </w:pPr>
          </w:p>
          <w:p w14:paraId="3F0BB93D" w14:textId="77777777" w:rsidR="00AB2E33" w:rsidRPr="00B57534" w:rsidRDefault="00AB2E33" w:rsidP="00C57C74">
            <w:pPr>
              <w:rPr>
                <w:rFonts w:ascii="Open Sans Light" w:hAnsi="Open Sans Light" w:cs="Open Sans Light"/>
                <w:sz w:val="20"/>
                <w:szCs w:val="20"/>
              </w:rPr>
            </w:pPr>
          </w:p>
        </w:tc>
      </w:tr>
      <w:tr w:rsidR="00B264F4" w:rsidRPr="00EA2920" w14:paraId="18103A3F" w14:textId="77777777" w:rsidTr="00983611">
        <w:tc>
          <w:tcPr>
            <w:tcW w:w="3063" w:type="dxa"/>
          </w:tcPr>
          <w:p w14:paraId="62CF8C75" w14:textId="77777777" w:rsidR="00B264F4" w:rsidRPr="00B57534" w:rsidRDefault="00B264F4" w:rsidP="00C57C74">
            <w:pPr>
              <w:rPr>
                <w:rFonts w:ascii="Open Sans Light" w:hAnsi="Open Sans Light" w:cs="Open Sans Light"/>
                <w:sz w:val="20"/>
                <w:szCs w:val="20"/>
              </w:rPr>
            </w:pPr>
            <w:r>
              <w:rPr>
                <w:rFonts w:ascii="Open Sans Light" w:hAnsi="Open Sans Light" w:cs="Open Sans Light"/>
                <w:sz w:val="20"/>
                <w:szCs w:val="20"/>
              </w:rPr>
              <w:t>Educator Evaluation</w:t>
            </w:r>
            <w:r w:rsidR="00CD58B8">
              <w:rPr>
                <w:rFonts w:ascii="Open Sans Light" w:hAnsi="Open Sans Light" w:cs="Open Sans Light"/>
                <w:sz w:val="20"/>
                <w:szCs w:val="20"/>
              </w:rPr>
              <w:t xml:space="preserve"> (by Statute not KESA Compliance)</w:t>
            </w:r>
          </w:p>
        </w:tc>
        <w:tc>
          <w:tcPr>
            <w:tcW w:w="7282" w:type="dxa"/>
          </w:tcPr>
          <w:p w14:paraId="4F4C4E9A" w14:textId="77777777" w:rsidR="00B264F4" w:rsidRDefault="00B264F4" w:rsidP="00570004">
            <w:pPr>
              <w:rPr>
                <w:rFonts w:ascii="Open Sans Light" w:hAnsi="Open Sans Light" w:cs="Open Sans Light"/>
                <w:sz w:val="20"/>
                <w:szCs w:val="20"/>
              </w:rPr>
            </w:pPr>
          </w:p>
          <w:p w14:paraId="3D704B94" w14:textId="77777777" w:rsidR="00AB2E33" w:rsidRPr="00570004" w:rsidRDefault="00AB2E33" w:rsidP="00570004">
            <w:pPr>
              <w:rPr>
                <w:rFonts w:ascii="Open Sans Light" w:hAnsi="Open Sans Light" w:cs="Open Sans Light"/>
                <w:sz w:val="20"/>
                <w:szCs w:val="20"/>
              </w:rPr>
            </w:pPr>
          </w:p>
        </w:tc>
      </w:tr>
      <w:tr w:rsidR="00AC7C45" w:rsidRPr="00683FD0" w14:paraId="5B39032B" w14:textId="77777777" w:rsidTr="00983611">
        <w:tc>
          <w:tcPr>
            <w:tcW w:w="3063" w:type="dxa"/>
          </w:tcPr>
          <w:p w14:paraId="41972F52" w14:textId="77777777" w:rsidR="00AC7C45" w:rsidRPr="00AC7C45" w:rsidRDefault="00AC7C45" w:rsidP="00C57C74">
            <w:pPr>
              <w:rPr>
                <w:rFonts w:ascii="Open Sans Light" w:hAnsi="Open Sans Light" w:cs="Open Sans Light"/>
                <w:sz w:val="20"/>
                <w:szCs w:val="20"/>
              </w:rPr>
            </w:pPr>
            <w:r>
              <w:rPr>
                <w:rFonts w:ascii="Open Sans Light" w:hAnsi="Open Sans Light" w:cs="Open Sans Light"/>
                <w:sz w:val="20"/>
                <w:szCs w:val="20"/>
              </w:rPr>
              <w:t>Educator Mentoring and Induction Plan</w:t>
            </w:r>
          </w:p>
        </w:tc>
        <w:tc>
          <w:tcPr>
            <w:tcW w:w="7282" w:type="dxa"/>
          </w:tcPr>
          <w:p w14:paraId="5FFF2B9D" w14:textId="77777777" w:rsidR="00AC7C45" w:rsidRDefault="00AC7C45" w:rsidP="00C57C74">
            <w:pPr>
              <w:rPr>
                <w:rFonts w:ascii="Open Sans Light" w:hAnsi="Open Sans Light" w:cs="Open Sans Light"/>
                <w:sz w:val="20"/>
                <w:szCs w:val="20"/>
              </w:rPr>
            </w:pPr>
          </w:p>
        </w:tc>
      </w:tr>
      <w:tr w:rsidR="00AC7C45" w:rsidRPr="008B6036" w14:paraId="1CEF03E6" w14:textId="77777777" w:rsidTr="00983611">
        <w:tc>
          <w:tcPr>
            <w:tcW w:w="3063" w:type="dxa"/>
          </w:tcPr>
          <w:p w14:paraId="353B805C" w14:textId="77777777" w:rsidR="00AC7C45" w:rsidRDefault="00AC7C45" w:rsidP="00C57C74">
            <w:pPr>
              <w:rPr>
                <w:rFonts w:ascii="Open Sans Light" w:hAnsi="Open Sans Light" w:cs="Open Sans Light"/>
                <w:sz w:val="20"/>
                <w:szCs w:val="20"/>
              </w:rPr>
            </w:pPr>
            <w:r>
              <w:rPr>
                <w:rFonts w:ascii="Open Sans Light" w:hAnsi="Open Sans Light" w:cs="Open Sans Light"/>
                <w:sz w:val="20"/>
                <w:szCs w:val="20"/>
              </w:rPr>
              <w:t>Individual Plan of Study (IPS)</w:t>
            </w:r>
          </w:p>
        </w:tc>
        <w:tc>
          <w:tcPr>
            <w:tcW w:w="7282" w:type="dxa"/>
          </w:tcPr>
          <w:p w14:paraId="46B806F0" w14:textId="77777777" w:rsidR="00AC7C45" w:rsidRDefault="00AC7C45" w:rsidP="00C57C74">
            <w:pPr>
              <w:rPr>
                <w:rFonts w:ascii="Open Sans Light" w:hAnsi="Open Sans Light" w:cs="Open Sans Light"/>
                <w:sz w:val="20"/>
                <w:szCs w:val="20"/>
              </w:rPr>
            </w:pPr>
          </w:p>
        </w:tc>
      </w:tr>
      <w:tr w:rsidR="00B264F4" w:rsidRPr="008B6036" w14:paraId="23450366" w14:textId="77777777" w:rsidTr="00983611">
        <w:tc>
          <w:tcPr>
            <w:tcW w:w="3063" w:type="dxa"/>
          </w:tcPr>
          <w:p w14:paraId="187558D0" w14:textId="77777777" w:rsidR="00B264F4" w:rsidRDefault="00B264F4" w:rsidP="00C57C74">
            <w:pPr>
              <w:rPr>
                <w:rFonts w:ascii="Open Sans Light" w:hAnsi="Open Sans Light" w:cs="Open Sans Light"/>
                <w:sz w:val="20"/>
                <w:szCs w:val="20"/>
              </w:rPr>
            </w:pPr>
            <w:r>
              <w:rPr>
                <w:rFonts w:ascii="Open Sans Light" w:hAnsi="Open Sans Light" w:cs="Open Sans Light"/>
                <w:sz w:val="20"/>
                <w:szCs w:val="20"/>
              </w:rPr>
              <w:t>Jason Flatt Act</w:t>
            </w:r>
          </w:p>
        </w:tc>
        <w:tc>
          <w:tcPr>
            <w:tcW w:w="7282" w:type="dxa"/>
          </w:tcPr>
          <w:p w14:paraId="68DCD743" w14:textId="77777777" w:rsidR="00B264F4" w:rsidRDefault="00B264F4" w:rsidP="00C57C74">
            <w:pPr>
              <w:rPr>
                <w:rFonts w:ascii="Open Sans Light" w:hAnsi="Open Sans Light" w:cs="Open Sans Light"/>
                <w:sz w:val="20"/>
                <w:szCs w:val="20"/>
              </w:rPr>
            </w:pPr>
          </w:p>
          <w:p w14:paraId="7B3B0BEA" w14:textId="77777777" w:rsidR="00AB2E33" w:rsidRPr="008B6036" w:rsidRDefault="00AB2E33" w:rsidP="00C57C74">
            <w:pPr>
              <w:rPr>
                <w:rFonts w:ascii="Open Sans Light" w:hAnsi="Open Sans Light" w:cs="Open Sans Light"/>
                <w:sz w:val="20"/>
                <w:szCs w:val="20"/>
              </w:rPr>
            </w:pPr>
          </w:p>
        </w:tc>
      </w:tr>
      <w:tr w:rsidR="00B264F4" w:rsidRPr="00B57534" w14:paraId="798C68AF" w14:textId="77777777" w:rsidTr="00983611">
        <w:tc>
          <w:tcPr>
            <w:tcW w:w="3063" w:type="dxa"/>
          </w:tcPr>
          <w:p w14:paraId="29A02F68" w14:textId="77777777" w:rsidR="00B264F4" w:rsidRDefault="00B264F4" w:rsidP="00C57C74">
            <w:pPr>
              <w:rPr>
                <w:rFonts w:ascii="Open Sans Light" w:hAnsi="Open Sans Light" w:cs="Open Sans Light"/>
                <w:sz w:val="20"/>
                <w:szCs w:val="20"/>
              </w:rPr>
            </w:pPr>
            <w:r w:rsidRPr="00EA2920">
              <w:rPr>
                <w:rFonts w:ascii="Open Sans Light" w:hAnsi="Open Sans Light" w:cs="Open Sans Light"/>
                <w:color w:val="444444"/>
                <w:sz w:val="20"/>
                <w:szCs w:val="20"/>
              </w:rPr>
              <w:t>KIDS</w:t>
            </w:r>
            <w:r>
              <w:rPr>
                <w:rFonts w:ascii="Open Sans Light" w:hAnsi="Open Sans Light" w:cs="Open Sans Light"/>
                <w:color w:val="444444"/>
                <w:sz w:val="20"/>
                <w:szCs w:val="20"/>
              </w:rPr>
              <w:t xml:space="preserve"> – DQC</w:t>
            </w:r>
          </w:p>
        </w:tc>
        <w:tc>
          <w:tcPr>
            <w:tcW w:w="7282" w:type="dxa"/>
          </w:tcPr>
          <w:p w14:paraId="014769F9" w14:textId="77777777" w:rsidR="00B264F4" w:rsidRDefault="00B264F4" w:rsidP="00C57C74">
            <w:pPr>
              <w:rPr>
                <w:rFonts w:ascii="Open Sans Light" w:hAnsi="Open Sans Light" w:cs="Open Sans Light"/>
                <w:sz w:val="20"/>
                <w:szCs w:val="20"/>
              </w:rPr>
            </w:pPr>
          </w:p>
          <w:p w14:paraId="2BB929FC" w14:textId="77777777" w:rsidR="00AB2E33" w:rsidRPr="00B57534" w:rsidRDefault="00AB2E33" w:rsidP="00C57C74">
            <w:pPr>
              <w:rPr>
                <w:rFonts w:ascii="Open Sans Light" w:hAnsi="Open Sans Light" w:cs="Open Sans Light"/>
                <w:sz w:val="20"/>
                <w:szCs w:val="20"/>
              </w:rPr>
            </w:pPr>
          </w:p>
        </w:tc>
      </w:tr>
      <w:tr w:rsidR="00B264F4" w:rsidRPr="00B57534" w14:paraId="288BBD12" w14:textId="77777777" w:rsidTr="00983611">
        <w:tc>
          <w:tcPr>
            <w:tcW w:w="3063" w:type="dxa"/>
          </w:tcPr>
          <w:p w14:paraId="1A98F980" w14:textId="77777777" w:rsidR="00B264F4" w:rsidRPr="00EA2920" w:rsidRDefault="00B264F4" w:rsidP="00C57C74">
            <w:pPr>
              <w:rPr>
                <w:rFonts w:ascii="Open Sans Light" w:hAnsi="Open Sans Light" w:cs="Open Sans Light"/>
                <w:color w:val="444444"/>
                <w:sz w:val="20"/>
                <w:szCs w:val="20"/>
              </w:rPr>
            </w:pPr>
            <w:r>
              <w:rPr>
                <w:rFonts w:ascii="Open Sans Light" w:hAnsi="Open Sans Light" w:cs="Open Sans Light"/>
                <w:color w:val="444444"/>
                <w:sz w:val="20"/>
                <w:szCs w:val="20"/>
              </w:rPr>
              <w:t>KIDS Reporting</w:t>
            </w:r>
          </w:p>
        </w:tc>
        <w:tc>
          <w:tcPr>
            <w:tcW w:w="7282" w:type="dxa"/>
          </w:tcPr>
          <w:p w14:paraId="79A85F5D" w14:textId="77777777" w:rsidR="00B264F4" w:rsidRDefault="00B264F4" w:rsidP="00C57C74">
            <w:pPr>
              <w:rPr>
                <w:rFonts w:ascii="Open Sans Light" w:hAnsi="Open Sans Light" w:cs="Open Sans Light"/>
                <w:sz w:val="20"/>
                <w:szCs w:val="20"/>
              </w:rPr>
            </w:pPr>
          </w:p>
          <w:p w14:paraId="4B5F7802" w14:textId="77777777" w:rsidR="00AB2E33" w:rsidRPr="00B57534" w:rsidRDefault="00AB2E33" w:rsidP="00C57C74">
            <w:pPr>
              <w:rPr>
                <w:rFonts w:ascii="Open Sans Light" w:hAnsi="Open Sans Light" w:cs="Open Sans Light"/>
                <w:sz w:val="20"/>
                <w:szCs w:val="20"/>
              </w:rPr>
            </w:pPr>
          </w:p>
        </w:tc>
      </w:tr>
      <w:tr w:rsidR="00B264F4" w:rsidRPr="00B57534" w14:paraId="222666B3" w14:textId="77777777" w:rsidTr="00983611">
        <w:tc>
          <w:tcPr>
            <w:tcW w:w="3063" w:type="dxa"/>
          </w:tcPr>
          <w:p w14:paraId="13E114F0" w14:textId="77777777" w:rsidR="00B264F4" w:rsidRDefault="00B264F4" w:rsidP="00C57C74">
            <w:pPr>
              <w:rPr>
                <w:rFonts w:ascii="Open Sans Light" w:hAnsi="Open Sans Light" w:cs="Open Sans Light"/>
                <w:sz w:val="20"/>
                <w:szCs w:val="20"/>
              </w:rPr>
            </w:pPr>
            <w:r w:rsidRPr="00EA2920">
              <w:rPr>
                <w:rFonts w:ascii="Open Sans Light" w:hAnsi="Open Sans Light" w:cs="Open Sans Light"/>
                <w:color w:val="444444"/>
                <w:sz w:val="20"/>
                <w:szCs w:val="20"/>
              </w:rPr>
              <w:t>Licensure</w:t>
            </w:r>
          </w:p>
        </w:tc>
        <w:tc>
          <w:tcPr>
            <w:tcW w:w="7282" w:type="dxa"/>
          </w:tcPr>
          <w:p w14:paraId="3CECF3E9" w14:textId="77777777" w:rsidR="00B264F4" w:rsidRDefault="00B264F4" w:rsidP="00C57C74">
            <w:pPr>
              <w:rPr>
                <w:rFonts w:ascii="Open Sans Light" w:hAnsi="Open Sans Light" w:cs="Open Sans Light"/>
                <w:sz w:val="20"/>
                <w:szCs w:val="20"/>
              </w:rPr>
            </w:pPr>
          </w:p>
          <w:p w14:paraId="6955F860" w14:textId="77777777" w:rsidR="00AB2E33" w:rsidRPr="00B57534" w:rsidRDefault="00AB2E33" w:rsidP="00C57C74">
            <w:pPr>
              <w:rPr>
                <w:rFonts w:ascii="Open Sans Light" w:hAnsi="Open Sans Light" w:cs="Open Sans Light"/>
                <w:sz w:val="20"/>
                <w:szCs w:val="20"/>
              </w:rPr>
            </w:pPr>
          </w:p>
        </w:tc>
      </w:tr>
      <w:tr w:rsidR="00B264F4" w:rsidRPr="00EA2920" w14:paraId="3EDF01A9" w14:textId="77777777" w:rsidTr="00983611">
        <w:tc>
          <w:tcPr>
            <w:tcW w:w="3063" w:type="dxa"/>
          </w:tcPr>
          <w:p w14:paraId="363EA31D" w14:textId="77777777" w:rsidR="00B264F4" w:rsidRDefault="00B264F4" w:rsidP="00C57C74">
            <w:pPr>
              <w:rPr>
                <w:rFonts w:ascii="Open Sans Light" w:hAnsi="Open Sans Light" w:cs="Open Sans Light"/>
                <w:sz w:val="20"/>
                <w:szCs w:val="20"/>
              </w:rPr>
            </w:pPr>
            <w:r w:rsidRPr="00EA2920">
              <w:rPr>
                <w:rFonts w:ascii="Open Sans Light" w:hAnsi="Open Sans Light" w:cs="Open Sans Light"/>
                <w:color w:val="444444"/>
                <w:sz w:val="20"/>
                <w:szCs w:val="20"/>
              </w:rPr>
              <w:t>Professional Development Plan</w:t>
            </w:r>
          </w:p>
        </w:tc>
        <w:tc>
          <w:tcPr>
            <w:tcW w:w="7282" w:type="dxa"/>
          </w:tcPr>
          <w:p w14:paraId="1C047152" w14:textId="77777777" w:rsidR="00B264F4" w:rsidRDefault="00B264F4" w:rsidP="00C57C74">
            <w:pPr>
              <w:rPr>
                <w:rFonts w:ascii="Open Sans Light" w:hAnsi="Open Sans Light" w:cs="Open Sans Light"/>
                <w:sz w:val="20"/>
                <w:szCs w:val="20"/>
              </w:rPr>
            </w:pPr>
          </w:p>
          <w:p w14:paraId="717C0BD6" w14:textId="77777777" w:rsidR="00AB2E33" w:rsidRPr="00EA2920" w:rsidRDefault="00AB2E33" w:rsidP="00C57C74">
            <w:pPr>
              <w:rPr>
                <w:rFonts w:ascii="Open Sans Light" w:hAnsi="Open Sans Light" w:cs="Open Sans Light"/>
                <w:sz w:val="20"/>
                <w:szCs w:val="20"/>
              </w:rPr>
            </w:pPr>
          </w:p>
        </w:tc>
      </w:tr>
      <w:tr w:rsidR="00B264F4" w:rsidRPr="008B6036" w14:paraId="36A33332" w14:textId="77777777" w:rsidTr="00983611">
        <w:tc>
          <w:tcPr>
            <w:tcW w:w="3063" w:type="dxa"/>
          </w:tcPr>
          <w:p w14:paraId="0C4F800C" w14:textId="77777777" w:rsidR="00B264F4" w:rsidRPr="00EA2920" w:rsidRDefault="00B264F4" w:rsidP="00C57C74">
            <w:pPr>
              <w:rPr>
                <w:rFonts w:ascii="Open Sans Light" w:hAnsi="Open Sans Light" w:cs="Open Sans Light"/>
                <w:color w:val="444444"/>
                <w:sz w:val="20"/>
                <w:szCs w:val="20"/>
              </w:rPr>
            </w:pPr>
            <w:r w:rsidRPr="00EA2920">
              <w:rPr>
                <w:rFonts w:ascii="Open Sans Light" w:hAnsi="Open Sans Light" w:cs="Open Sans Light"/>
                <w:color w:val="444444"/>
                <w:sz w:val="20"/>
                <w:szCs w:val="20"/>
              </w:rPr>
              <w:t>Safe &amp; Secure Schools</w:t>
            </w:r>
          </w:p>
        </w:tc>
        <w:tc>
          <w:tcPr>
            <w:tcW w:w="7282" w:type="dxa"/>
          </w:tcPr>
          <w:p w14:paraId="60F0030E" w14:textId="77777777" w:rsidR="00B264F4" w:rsidRDefault="00B264F4" w:rsidP="00C57C74">
            <w:pPr>
              <w:rPr>
                <w:rFonts w:ascii="Open Sans Light" w:hAnsi="Open Sans Light" w:cs="Open Sans Light"/>
                <w:sz w:val="20"/>
                <w:szCs w:val="20"/>
              </w:rPr>
            </w:pPr>
          </w:p>
          <w:p w14:paraId="72B220DA" w14:textId="77777777" w:rsidR="00AB2E33" w:rsidRPr="008B6036" w:rsidRDefault="00AB2E33" w:rsidP="00C57C74">
            <w:pPr>
              <w:rPr>
                <w:rFonts w:ascii="Open Sans Light" w:hAnsi="Open Sans Light" w:cs="Open Sans Light"/>
                <w:sz w:val="20"/>
                <w:szCs w:val="20"/>
              </w:rPr>
            </w:pPr>
          </w:p>
        </w:tc>
      </w:tr>
      <w:tr w:rsidR="00703FFB" w:rsidRPr="008B6036" w14:paraId="41CB2AC9" w14:textId="77777777" w:rsidTr="00983611">
        <w:tc>
          <w:tcPr>
            <w:tcW w:w="3063" w:type="dxa"/>
          </w:tcPr>
          <w:p w14:paraId="2DEFE380" w14:textId="77777777" w:rsidR="00703FFB" w:rsidRPr="00EA2920" w:rsidRDefault="00703FFB" w:rsidP="00C57C74">
            <w:pPr>
              <w:rPr>
                <w:rFonts w:ascii="Open Sans Light" w:hAnsi="Open Sans Light" w:cs="Open Sans Light"/>
                <w:color w:val="444444"/>
                <w:sz w:val="20"/>
                <w:szCs w:val="20"/>
              </w:rPr>
            </w:pPr>
            <w:r w:rsidRPr="00EA2920">
              <w:rPr>
                <w:rFonts w:ascii="Open Sans Light" w:hAnsi="Open Sans Light" w:cs="Open Sans Light"/>
                <w:color w:val="444444"/>
                <w:sz w:val="20"/>
                <w:szCs w:val="20"/>
              </w:rPr>
              <w:t>Special Education (IDEA)</w:t>
            </w:r>
          </w:p>
        </w:tc>
        <w:tc>
          <w:tcPr>
            <w:tcW w:w="7282" w:type="dxa"/>
          </w:tcPr>
          <w:p w14:paraId="66F77346" w14:textId="77777777" w:rsidR="00703FFB" w:rsidRDefault="00703FFB" w:rsidP="00C57C74">
            <w:pPr>
              <w:rPr>
                <w:rFonts w:ascii="Open Sans Light" w:hAnsi="Open Sans Light" w:cs="Open Sans Light"/>
                <w:sz w:val="20"/>
                <w:szCs w:val="20"/>
              </w:rPr>
            </w:pPr>
          </w:p>
          <w:p w14:paraId="3E0E3319" w14:textId="77777777" w:rsidR="00703FFB" w:rsidRPr="008B6036" w:rsidRDefault="00703FFB" w:rsidP="00C57C74">
            <w:pPr>
              <w:rPr>
                <w:rFonts w:ascii="Open Sans Light" w:hAnsi="Open Sans Light" w:cs="Open Sans Light"/>
                <w:sz w:val="20"/>
                <w:szCs w:val="20"/>
              </w:rPr>
            </w:pPr>
          </w:p>
        </w:tc>
      </w:tr>
      <w:tr w:rsidR="00703FFB" w:rsidRPr="00EA2920" w14:paraId="659B4EDF" w14:textId="77777777" w:rsidTr="00983611">
        <w:tc>
          <w:tcPr>
            <w:tcW w:w="3063" w:type="dxa"/>
          </w:tcPr>
          <w:p w14:paraId="2A353FA8" w14:textId="77777777" w:rsidR="00703FFB" w:rsidRPr="00EA2920" w:rsidRDefault="00703FFB" w:rsidP="00C57C74">
            <w:pPr>
              <w:rPr>
                <w:rFonts w:ascii="Open Sans Light" w:hAnsi="Open Sans Light" w:cs="Open Sans Light"/>
                <w:color w:val="444444"/>
                <w:sz w:val="20"/>
                <w:szCs w:val="20"/>
              </w:rPr>
            </w:pPr>
            <w:r w:rsidRPr="00EA2920">
              <w:rPr>
                <w:rFonts w:ascii="Open Sans Light" w:hAnsi="Open Sans Light" w:cs="Open Sans Light"/>
                <w:color w:val="444444"/>
                <w:sz w:val="20"/>
                <w:szCs w:val="20"/>
              </w:rPr>
              <w:t>Title Services</w:t>
            </w:r>
          </w:p>
        </w:tc>
        <w:tc>
          <w:tcPr>
            <w:tcW w:w="7282" w:type="dxa"/>
          </w:tcPr>
          <w:p w14:paraId="57D7D351" w14:textId="77777777" w:rsidR="00703FFB" w:rsidRDefault="00703FFB" w:rsidP="000F38C3">
            <w:pPr>
              <w:rPr>
                <w:rFonts w:ascii="Open Sans Light" w:hAnsi="Open Sans Light" w:cs="Open Sans Light"/>
                <w:sz w:val="20"/>
                <w:szCs w:val="20"/>
              </w:rPr>
            </w:pPr>
          </w:p>
          <w:p w14:paraId="0DD2A89D" w14:textId="77777777" w:rsidR="00703FFB" w:rsidRPr="00EA2920" w:rsidRDefault="00703FFB" w:rsidP="00C57C74">
            <w:pPr>
              <w:rPr>
                <w:rFonts w:ascii="Open Sans Light" w:hAnsi="Open Sans Light" w:cs="Open Sans Light"/>
                <w:sz w:val="20"/>
                <w:szCs w:val="20"/>
              </w:rPr>
            </w:pPr>
          </w:p>
        </w:tc>
      </w:tr>
      <w:tr w:rsidR="00703FFB" w:rsidRPr="00B57534" w14:paraId="7BF750D1" w14:textId="77777777" w:rsidTr="00983611">
        <w:tc>
          <w:tcPr>
            <w:tcW w:w="3063" w:type="dxa"/>
          </w:tcPr>
          <w:p w14:paraId="122DB7ED" w14:textId="77777777" w:rsidR="00703FFB" w:rsidRPr="00AB2E33" w:rsidRDefault="00703FFB" w:rsidP="00AB2E33">
            <w:pPr>
              <w:jc w:val="center"/>
              <w:rPr>
                <w:rFonts w:ascii="Open Sans Light" w:hAnsi="Open Sans Light" w:cs="Open Sans Light"/>
                <w:b/>
                <w:color w:val="444444"/>
              </w:rPr>
            </w:pPr>
          </w:p>
          <w:p w14:paraId="7EF5BCAF" w14:textId="77777777" w:rsidR="00703FFB" w:rsidRPr="00AB2E33" w:rsidRDefault="00703FFB" w:rsidP="00AB2E33">
            <w:pPr>
              <w:jc w:val="center"/>
              <w:rPr>
                <w:rFonts w:ascii="Open Sans Light" w:hAnsi="Open Sans Light" w:cs="Open Sans Light"/>
                <w:b/>
                <w:color w:val="444444"/>
              </w:rPr>
            </w:pPr>
          </w:p>
          <w:p w14:paraId="3454919E" w14:textId="77777777" w:rsidR="00703FFB" w:rsidRPr="00AB2E33" w:rsidRDefault="00703FFB" w:rsidP="00AB2E33">
            <w:pPr>
              <w:jc w:val="center"/>
              <w:rPr>
                <w:rFonts w:ascii="Open Sans Light" w:hAnsi="Open Sans Light" w:cs="Open Sans Light"/>
                <w:b/>
                <w:color w:val="444444"/>
              </w:rPr>
            </w:pPr>
          </w:p>
          <w:p w14:paraId="2B63209C" w14:textId="77777777" w:rsidR="00703FFB" w:rsidRPr="00AB2E33" w:rsidRDefault="00703FFB" w:rsidP="00AB2E33">
            <w:pPr>
              <w:jc w:val="center"/>
              <w:rPr>
                <w:rFonts w:ascii="Open Sans Light" w:hAnsi="Open Sans Light" w:cs="Open Sans Light"/>
                <w:b/>
                <w:color w:val="444444"/>
              </w:rPr>
            </w:pPr>
          </w:p>
          <w:p w14:paraId="14E6BBB8" w14:textId="77777777" w:rsidR="00703FFB" w:rsidRDefault="00703FFB" w:rsidP="00AB2E33">
            <w:pPr>
              <w:jc w:val="center"/>
              <w:rPr>
                <w:rFonts w:ascii="Open Sans Light" w:hAnsi="Open Sans Light" w:cs="Open Sans Light"/>
                <w:b/>
                <w:color w:val="444444"/>
              </w:rPr>
            </w:pPr>
          </w:p>
          <w:p w14:paraId="72BC3A69" w14:textId="77777777" w:rsidR="00AC7C45" w:rsidRDefault="00AC7C45" w:rsidP="00AB2E33">
            <w:pPr>
              <w:jc w:val="center"/>
              <w:rPr>
                <w:rFonts w:ascii="Open Sans Light" w:hAnsi="Open Sans Light" w:cs="Open Sans Light"/>
                <w:b/>
                <w:color w:val="444444"/>
              </w:rPr>
            </w:pPr>
          </w:p>
          <w:p w14:paraId="3A19D3AB" w14:textId="77777777" w:rsidR="00AC7C45" w:rsidRPr="00AB2E33" w:rsidRDefault="00AC7C45" w:rsidP="00AB2E33">
            <w:pPr>
              <w:jc w:val="center"/>
              <w:rPr>
                <w:rFonts w:ascii="Open Sans Light" w:hAnsi="Open Sans Light" w:cs="Open Sans Light"/>
                <w:b/>
                <w:color w:val="444444"/>
              </w:rPr>
            </w:pPr>
          </w:p>
          <w:p w14:paraId="0BDA14FA" w14:textId="77777777" w:rsidR="00703FFB" w:rsidRPr="00AB2E33" w:rsidRDefault="00703FFB" w:rsidP="00AB2E33">
            <w:pPr>
              <w:jc w:val="center"/>
              <w:rPr>
                <w:rFonts w:ascii="Open Sans Light" w:hAnsi="Open Sans Light" w:cs="Open Sans Light"/>
                <w:b/>
                <w:color w:val="444444"/>
              </w:rPr>
            </w:pPr>
          </w:p>
          <w:p w14:paraId="486363BB" w14:textId="77777777" w:rsidR="00703FFB" w:rsidRPr="00AB2E33" w:rsidRDefault="00703FFB" w:rsidP="00AB2E33">
            <w:pPr>
              <w:rPr>
                <w:rFonts w:ascii="Open Sans Light" w:hAnsi="Open Sans Light" w:cs="Open Sans Light"/>
                <w:b/>
                <w:color w:val="444444"/>
              </w:rPr>
            </w:pPr>
          </w:p>
          <w:p w14:paraId="27F5DD85" w14:textId="77777777" w:rsidR="00703FFB" w:rsidRPr="00AB2E33" w:rsidRDefault="00703FFB" w:rsidP="00AB2E33">
            <w:pPr>
              <w:jc w:val="center"/>
              <w:rPr>
                <w:rFonts w:ascii="Open Sans Light" w:hAnsi="Open Sans Light" w:cs="Open Sans Light"/>
                <w:b/>
                <w:color w:val="444444"/>
              </w:rPr>
            </w:pPr>
          </w:p>
          <w:p w14:paraId="1E3FEFF7" w14:textId="77777777" w:rsidR="00703FFB" w:rsidRPr="00EA2920" w:rsidRDefault="002A7644" w:rsidP="000F38C3">
            <w:pPr>
              <w:rPr>
                <w:rFonts w:ascii="Open Sans Light" w:hAnsi="Open Sans Light" w:cs="Open Sans Light"/>
                <w:color w:val="444444"/>
                <w:sz w:val="20"/>
                <w:szCs w:val="20"/>
              </w:rPr>
            </w:pPr>
            <w:hyperlink r:id="rId6" w:history="1">
              <w:r w:rsidR="00703FFB" w:rsidRPr="00694E24">
                <w:rPr>
                  <w:rStyle w:val="Hyperlink"/>
                  <w:rFonts w:ascii="Open Sans Light" w:hAnsi="Open Sans Light" w:cs="Open Sans Light"/>
                  <w:b/>
                </w:rPr>
                <w:t>Foundational Structures</w:t>
              </w:r>
            </w:hyperlink>
          </w:p>
        </w:tc>
        <w:tc>
          <w:tcPr>
            <w:tcW w:w="7282" w:type="dxa"/>
          </w:tcPr>
          <w:p w14:paraId="15E5967F" w14:textId="77777777" w:rsidR="00703FFB" w:rsidRPr="00AB2E33" w:rsidRDefault="00703FFB" w:rsidP="00AB2E33">
            <w:pPr>
              <w:jc w:val="center"/>
              <w:rPr>
                <w:rFonts w:ascii="Open Sans Light" w:hAnsi="Open Sans Light" w:cs="Open Sans Light"/>
                <w:b/>
              </w:rPr>
            </w:pPr>
          </w:p>
          <w:p w14:paraId="23CB4FB8" w14:textId="77777777" w:rsidR="00703FFB" w:rsidRPr="00AB2E33" w:rsidRDefault="00703FFB" w:rsidP="00AB2E33">
            <w:pPr>
              <w:jc w:val="center"/>
              <w:rPr>
                <w:rFonts w:ascii="Open Sans Light" w:hAnsi="Open Sans Light" w:cs="Open Sans Light"/>
                <w:b/>
              </w:rPr>
            </w:pPr>
          </w:p>
          <w:p w14:paraId="49BE078E" w14:textId="77777777" w:rsidR="00703FFB" w:rsidRDefault="00703FFB" w:rsidP="00AB2E33">
            <w:pPr>
              <w:jc w:val="center"/>
              <w:rPr>
                <w:rFonts w:ascii="Open Sans Light" w:hAnsi="Open Sans Light" w:cs="Open Sans Light"/>
                <w:b/>
              </w:rPr>
            </w:pPr>
          </w:p>
          <w:p w14:paraId="1A34B7E4" w14:textId="77777777" w:rsidR="00AC7C45" w:rsidRDefault="00AC7C45" w:rsidP="00AB2E33">
            <w:pPr>
              <w:jc w:val="center"/>
              <w:rPr>
                <w:rFonts w:ascii="Open Sans Light" w:hAnsi="Open Sans Light" w:cs="Open Sans Light"/>
                <w:b/>
              </w:rPr>
            </w:pPr>
          </w:p>
          <w:p w14:paraId="737F6F7B" w14:textId="77777777" w:rsidR="00AC7C45" w:rsidRPr="00AB2E33" w:rsidRDefault="00AC7C45" w:rsidP="00AB2E33">
            <w:pPr>
              <w:jc w:val="center"/>
              <w:rPr>
                <w:rFonts w:ascii="Open Sans Light" w:hAnsi="Open Sans Light" w:cs="Open Sans Light"/>
                <w:b/>
              </w:rPr>
            </w:pPr>
          </w:p>
          <w:p w14:paraId="7AE4B0B9" w14:textId="77777777" w:rsidR="00703FFB" w:rsidRPr="00AB2E33" w:rsidRDefault="00703FFB" w:rsidP="00AB2E33">
            <w:pPr>
              <w:jc w:val="center"/>
              <w:rPr>
                <w:rFonts w:ascii="Open Sans Light" w:hAnsi="Open Sans Light" w:cs="Open Sans Light"/>
                <w:b/>
              </w:rPr>
            </w:pPr>
          </w:p>
          <w:p w14:paraId="325CB0E7" w14:textId="77777777" w:rsidR="00703FFB" w:rsidRPr="00AB2E33" w:rsidRDefault="00703FFB" w:rsidP="00AB2E33">
            <w:pPr>
              <w:jc w:val="center"/>
              <w:rPr>
                <w:rFonts w:ascii="Open Sans Light" w:hAnsi="Open Sans Light" w:cs="Open Sans Light"/>
                <w:b/>
              </w:rPr>
            </w:pPr>
          </w:p>
          <w:p w14:paraId="28FB65F6" w14:textId="77777777" w:rsidR="00703FFB" w:rsidRPr="00AB2E33" w:rsidRDefault="00703FFB" w:rsidP="00AB2E33">
            <w:pPr>
              <w:jc w:val="center"/>
              <w:rPr>
                <w:rFonts w:ascii="Open Sans Light" w:hAnsi="Open Sans Light" w:cs="Open Sans Light"/>
                <w:b/>
              </w:rPr>
            </w:pPr>
          </w:p>
          <w:p w14:paraId="4F835240" w14:textId="77777777" w:rsidR="00703FFB" w:rsidRPr="00EA2920" w:rsidRDefault="00703FFB" w:rsidP="000F38C3">
            <w:pPr>
              <w:rPr>
                <w:rFonts w:ascii="Open Sans Light" w:hAnsi="Open Sans Light" w:cs="Open Sans Light"/>
                <w:sz w:val="20"/>
                <w:szCs w:val="20"/>
              </w:rPr>
            </w:pPr>
            <w:r w:rsidRPr="00AB2E33">
              <w:rPr>
                <w:rFonts w:ascii="Open Sans Light" w:hAnsi="Open Sans Light" w:cs="Open Sans Light"/>
                <w:b/>
              </w:rPr>
              <w:t>Current Status and Future Plans</w:t>
            </w:r>
            <w:r w:rsidR="00694E24">
              <w:rPr>
                <w:rFonts w:ascii="Open Sans Light" w:hAnsi="Open Sans Light" w:cs="Open Sans Light"/>
                <w:b/>
              </w:rPr>
              <w:t xml:space="preserve"> – There are links to the self-assessment rubrics for each of the foundational structures. Use those to assess where you are, and determine what changes may need to be made to meet the needs of students in each of these areas.</w:t>
            </w:r>
          </w:p>
        </w:tc>
      </w:tr>
      <w:tr w:rsidR="00703FFB" w:rsidRPr="00B57534" w14:paraId="6C9335D9" w14:textId="77777777" w:rsidTr="00983611">
        <w:tc>
          <w:tcPr>
            <w:tcW w:w="3063" w:type="dxa"/>
          </w:tcPr>
          <w:p w14:paraId="59E44D86" w14:textId="77777777" w:rsidR="00703FFB" w:rsidRPr="00AB2E33" w:rsidRDefault="002A7644" w:rsidP="00703FFB">
            <w:pPr>
              <w:rPr>
                <w:rFonts w:ascii="Open Sans Light" w:hAnsi="Open Sans Light" w:cs="Open Sans Light"/>
                <w:b/>
                <w:color w:val="444444"/>
              </w:rPr>
            </w:pPr>
            <w:hyperlink r:id="rId7" w:history="1">
              <w:r w:rsidR="00703FFB" w:rsidRPr="00694E24">
                <w:rPr>
                  <w:rStyle w:val="Hyperlink"/>
                  <w:rFonts w:ascii="Open Sans Light" w:hAnsi="Open Sans Light" w:cs="Open Sans Light"/>
                  <w:sz w:val="20"/>
                  <w:szCs w:val="20"/>
                </w:rPr>
                <w:t>Tiered Framework of Support</w:t>
              </w:r>
            </w:hyperlink>
          </w:p>
        </w:tc>
        <w:tc>
          <w:tcPr>
            <w:tcW w:w="7282" w:type="dxa"/>
          </w:tcPr>
          <w:p w14:paraId="267EE13A" w14:textId="77777777" w:rsidR="00703FFB" w:rsidRPr="00AB2E33" w:rsidRDefault="00703FFB" w:rsidP="00AB2E33">
            <w:pPr>
              <w:jc w:val="center"/>
              <w:rPr>
                <w:rFonts w:ascii="Open Sans Light" w:hAnsi="Open Sans Light" w:cs="Open Sans Light"/>
              </w:rPr>
            </w:pPr>
          </w:p>
        </w:tc>
      </w:tr>
      <w:tr w:rsidR="00703FFB" w:rsidRPr="00B57534" w14:paraId="1B720A28" w14:textId="77777777" w:rsidTr="00983611">
        <w:tc>
          <w:tcPr>
            <w:tcW w:w="3063" w:type="dxa"/>
          </w:tcPr>
          <w:p w14:paraId="6685C67B" w14:textId="77777777" w:rsidR="00703FFB" w:rsidRPr="00EA2920" w:rsidRDefault="002A7644" w:rsidP="000F38C3">
            <w:pPr>
              <w:rPr>
                <w:rFonts w:ascii="Open Sans Light" w:hAnsi="Open Sans Light" w:cs="Open Sans Light"/>
                <w:color w:val="444444"/>
                <w:sz w:val="20"/>
                <w:szCs w:val="20"/>
              </w:rPr>
            </w:pPr>
            <w:hyperlink r:id="rId8" w:history="1">
              <w:r w:rsidR="00703FFB" w:rsidRPr="00694E24">
                <w:rPr>
                  <w:rStyle w:val="Hyperlink"/>
                  <w:rFonts w:ascii="Open Sans Light" w:hAnsi="Open Sans Light" w:cs="Open Sans Light"/>
                  <w:sz w:val="20"/>
                  <w:szCs w:val="20"/>
                </w:rPr>
                <w:t>Families, Community and Business Partnerships</w:t>
              </w:r>
            </w:hyperlink>
          </w:p>
        </w:tc>
        <w:tc>
          <w:tcPr>
            <w:tcW w:w="7282" w:type="dxa"/>
          </w:tcPr>
          <w:p w14:paraId="351C583E" w14:textId="77777777" w:rsidR="00703FFB" w:rsidRPr="00B57534" w:rsidRDefault="00703FFB" w:rsidP="000F38C3">
            <w:pPr>
              <w:rPr>
                <w:rFonts w:ascii="Open Sans Light" w:hAnsi="Open Sans Light" w:cs="Open Sans Light"/>
                <w:sz w:val="20"/>
                <w:szCs w:val="20"/>
              </w:rPr>
            </w:pPr>
          </w:p>
        </w:tc>
      </w:tr>
      <w:tr w:rsidR="00703FFB" w:rsidRPr="00B57534" w14:paraId="20C75026" w14:textId="77777777" w:rsidTr="00983611">
        <w:tc>
          <w:tcPr>
            <w:tcW w:w="3063" w:type="dxa"/>
          </w:tcPr>
          <w:p w14:paraId="00FC6CE3" w14:textId="77777777" w:rsidR="00703FFB" w:rsidRPr="00EA2920" w:rsidRDefault="002A7644" w:rsidP="000F38C3">
            <w:pPr>
              <w:rPr>
                <w:rFonts w:ascii="Open Sans Light" w:hAnsi="Open Sans Light" w:cs="Open Sans Light"/>
                <w:color w:val="444444"/>
                <w:sz w:val="20"/>
                <w:szCs w:val="20"/>
              </w:rPr>
            </w:pPr>
            <w:hyperlink r:id="rId9" w:history="1">
              <w:r w:rsidR="00703FFB" w:rsidRPr="00694E24">
                <w:rPr>
                  <w:rStyle w:val="Hyperlink"/>
                  <w:rFonts w:ascii="Open Sans Light" w:hAnsi="Open Sans Light" w:cs="Open Sans Light"/>
                  <w:sz w:val="20"/>
                  <w:szCs w:val="20"/>
                </w:rPr>
                <w:t>Diversity, Equity, Inclusion</w:t>
              </w:r>
            </w:hyperlink>
          </w:p>
        </w:tc>
        <w:tc>
          <w:tcPr>
            <w:tcW w:w="7282" w:type="dxa"/>
          </w:tcPr>
          <w:p w14:paraId="6EE9F776" w14:textId="77777777" w:rsidR="00703FFB" w:rsidRPr="00B57534" w:rsidRDefault="00703FFB" w:rsidP="000F38C3">
            <w:pPr>
              <w:rPr>
                <w:rFonts w:ascii="Open Sans Light" w:hAnsi="Open Sans Light" w:cs="Open Sans Light"/>
                <w:sz w:val="20"/>
                <w:szCs w:val="20"/>
              </w:rPr>
            </w:pPr>
          </w:p>
        </w:tc>
      </w:tr>
      <w:tr w:rsidR="00703FFB" w:rsidRPr="00B57534" w14:paraId="594414D9" w14:textId="77777777" w:rsidTr="00983611">
        <w:tc>
          <w:tcPr>
            <w:tcW w:w="3063" w:type="dxa"/>
          </w:tcPr>
          <w:p w14:paraId="195A7E93" w14:textId="77777777" w:rsidR="00703FFB" w:rsidRDefault="002A7644" w:rsidP="000F38C3">
            <w:pPr>
              <w:rPr>
                <w:rFonts w:ascii="Open Sans Light" w:hAnsi="Open Sans Light" w:cs="Open Sans Light"/>
                <w:color w:val="444444"/>
                <w:sz w:val="20"/>
                <w:szCs w:val="20"/>
              </w:rPr>
            </w:pPr>
            <w:hyperlink r:id="rId10" w:history="1">
              <w:r w:rsidR="00703FFB" w:rsidRPr="00694E24">
                <w:rPr>
                  <w:rStyle w:val="Hyperlink"/>
                  <w:rFonts w:ascii="Open Sans Light" w:hAnsi="Open Sans Light" w:cs="Open Sans Light"/>
                  <w:sz w:val="20"/>
                  <w:szCs w:val="20"/>
                </w:rPr>
                <w:t>Communication and Basic Skills</w:t>
              </w:r>
            </w:hyperlink>
          </w:p>
        </w:tc>
        <w:tc>
          <w:tcPr>
            <w:tcW w:w="7282" w:type="dxa"/>
          </w:tcPr>
          <w:p w14:paraId="3FB68CCB" w14:textId="77777777" w:rsidR="00703FFB" w:rsidRPr="00B57534" w:rsidRDefault="00703FFB" w:rsidP="000F38C3">
            <w:pPr>
              <w:rPr>
                <w:rFonts w:ascii="Open Sans Light" w:hAnsi="Open Sans Light" w:cs="Open Sans Light"/>
                <w:sz w:val="20"/>
                <w:szCs w:val="20"/>
              </w:rPr>
            </w:pPr>
          </w:p>
        </w:tc>
      </w:tr>
      <w:tr w:rsidR="00703FFB" w:rsidRPr="00B57534" w14:paraId="54B3D10F" w14:textId="77777777" w:rsidTr="00983611">
        <w:tc>
          <w:tcPr>
            <w:tcW w:w="3063" w:type="dxa"/>
          </w:tcPr>
          <w:p w14:paraId="23E09F27" w14:textId="77777777" w:rsidR="00703FFB" w:rsidRDefault="002A7644" w:rsidP="000F38C3">
            <w:pPr>
              <w:rPr>
                <w:rFonts w:ascii="Open Sans Light" w:hAnsi="Open Sans Light" w:cs="Open Sans Light"/>
                <w:color w:val="444444"/>
                <w:sz w:val="20"/>
                <w:szCs w:val="20"/>
              </w:rPr>
            </w:pPr>
            <w:hyperlink r:id="rId11" w:history="1">
              <w:r w:rsidR="00703FFB" w:rsidRPr="00694E24">
                <w:rPr>
                  <w:rStyle w:val="Hyperlink"/>
                  <w:rFonts w:ascii="Open Sans Light" w:hAnsi="Open Sans Light" w:cs="Open Sans Light"/>
                  <w:sz w:val="20"/>
                  <w:szCs w:val="20"/>
                </w:rPr>
                <w:t>Civic and Social Engagement</w:t>
              </w:r>
            </w:hyperlink>
          </w:p>
        </w:tc>
        <w:tc>
          <w:tcPr>
            <w:tcW w:w="7282" w:type="dxa"/>
          </w:tcPr>
          <w:p w14:paraId="7B46583B" w14:textId="77777777" w:rsidR="00703FFB" w:rsidRPr="00345EAB" w:rsidRDefault="00703FFB" w:rsidP="000F38C3">
            <w:pPr>
              <w:rPr>
                <w:rFonts w:ascii="Open Sans Light" w:hAnsi="Open Sans Light" w:cs="Open Sans Light"/>
                <w:sz w:val="20"/>
                <w:szCs w:val="20"/>
              </w:rPr>
            </w:pPr>
          </w:p>
        </w:tc>
      </w:tr>
      <w:tr w:rsidR="00703FFB" w:rsidRPr="00B57534" w14:paraId="5A77696B" w14:textId="77777777" w:rsidTr="00983611">
        <w:tc>
          <w:tcPr>
            <w:tcW w:w="3063" w:type="dxa"/>
          </w:tcPr>
          <w:p w14:paraId="11680F95" w14:textId="77777777" w:rsidR="00703FFB" w:rsidRDefault="002A7644" w:rsidP="000F38C3">
            <w:pPr>
              <w:rPr>
                <w:rFonts w:ascii="Open Sans Light" w:hAnsi="Open Sans Light" w:cs="Open Sans Light"/>
                <w:color w:val="444444"/>
                <w:sz w:val="20"/>
                <w:szCs w:val="20"/>
              </w:rPr>
            </w:pPr>
            <w:hyperlink r:id="rId12" w:history="1">
              <w:r w:rsidR="00703FFB" w:rsidRPr="00694E24">
                <w:rPr>
                  <w:rStyle w:val="Hyperlink"/>
                  <w:rFonts w:ascii="Open Sans Light" w:hAnsi="Open Sans Light" w:cs="Open Sans Light"/>
                  <w:sz w:val="20"/>
                  <w:szCs w:val="20"/>
                </w:rPr>
                <w:t>Physical and Mental Health</w:t>
              </w:r>
            </w:hyperlink>
          </w:p>
        </w:tc>
        <w:tc>
          <w:tcPr>
            <w:tcW w:w="7282" w:type="dxa"/>
          </w:tcPr>
          <w:p w14:paraId="602A8684" w14:textId="77777777" w:rsidR="00703FFB" w:rsidRPr="00B57534" w:rsidRDefault="00703FFB" w:rsidP="000F38C3">
            <w:pPr>
              <w:rPr>
                <w:rFonts w:ascii="Open Sans Light" w:hAnsi="Open Sans Light" w:cs="Open Sans Light"/>
                <w:sz w:val="20"/>
                <w:szCs w:val="20"/>
              </w:rPr>
            </w:pPr>
          </w:p>
        </w:tc>
      </w:tr>
      <w:tr w:rsidR="00703FFB" w:rsidRPr="00B57534" w14:paraId="011C87EA" w14:textId="77777777" w:rsidTr="00983611">
        <w:tc>
          <w:tcPr>
            <w:tcW w:w="3063" w:type="dxa"/>
          </w:tcPr>
          <w:p w14:paraId="32140431" w14:textId="77777777" w:rsidR="00703FFB" w:rsidRDefault="002A7644" w:rsidP="000F38C3">
            <w:pPr>
              <w:rPr>
                <w:rFonts w:ascii="Open Sans Light" w:hAnsi="Open Sans Light" w:cs="Open Sans Light"/>
                <w:color w:val="444444"/>
                <w:sz w:val="20"/>
                <w:szCs w:val="20"/>
              </w:rPr>
            </w:pPr>
            <w:hyperlink r:id="rId13" w:history="1">
              <w:r w:rsidR="00703FFB" w:rsidRPr="00694E24">
                <w:rPr>
                  <w:rStyle w:val="Hyperlink"/>
                  <w:rFonts w:ascii="Open Sans Light" w:hAnsi="Open Sans Light" w:cs="Open Sans Light"/>
                  <w:sz w:val="20"/>
                  <w:szCs w:val="20"/>
                </w:rPr>
                <w:t>Arts and Cultural Appreciation</w:t>
              </w:r>
            </w:hyperlink>
          </w:p>
        </w:tc>
        <w:tc>
          <w:tcPr>
            <w:tcW w:w="7282" w:type="dxa"/>
          </w:tcPr>
          <w:p w14:paraId="44F188DE" w14:textId="77777777" w:rsidR="00703FFB" w:rsidRPr="00B57534" w:rsidRDefault="00703FFB" w:rsidP="000F38C3">
            <w:pPr>
              <w:rPr>
                <w:rFonts w:ascii="Open Sans Light" w:hAnsi="Open Sans Light" w:cs="Open Sans Light"/>
                <w:sz w:val="20"/>
                <w:szCs w:val="20"/>
              </w:rPr>
            </w:pPr>
          </w:p>
        </w:tc>
      </w:tr>
      <w:tr w:rsidR="00703FFB" w:rsidRPr="00B57534" w14:paraId="187E835C" w14:textId="77777777" w:rsidTr="00983611">
        <w:tc>
          <w:tcPr>
            <w:tcW w:w="3063" w:type="dxa"/>
          </w:tcPr>
          <w:p w14:paraId="3E96D8A0" w14:textId="77777777" w:rsidR="00703FFB" w:rsidRDefault="002A7644" w:rsidP="000F38C3">
            <w:pPr>
              <w:rPr>
                <w:rFonts w:ascii="Open Sans Light" w:hAnsi="Open Sans Light" w:cs="Open Sans Light"/>
                <w:color w:val="444444"/>
                <w:sz w:val="20"/>
                <w:szCs w:val="20"/>
              </w:rPr>
            </w:pPr>
            <w:hyperlink r:id="rId14" w:history="1">
              <w:r w:rsidR="00703FFB" w:rsidRPr="00694E24">
                <w:rPr>
                  <w:rStyle w:val="Hyperlink"/>
                  <w:rFonts w:ascii="Open Sans Light" w:hAnsi="Open Sans Light" w:cs="Open Sans Light"/>
                  <w:sz w:val="20"/>
                  <w:szCs w:val="20"/>
                </w:rPr>
                <w:t>Post-secondary and Career Preparation</w:t>
              </w:r>
            </w:hyperlink>
          </w:p>
        </w:tc>
        <w:tc>
          <w:tcPr>
            <w:tcW w:w="7282" w:type="dxa"/>
          </w:tcPr>
          <w:p w14:paraId="3C0149F1" w14:textId="77777777" w:rsidR="00703FFB" w:rsidRPr="00B57534" w:rsidRDefault="00703FFB" w:rsidP="000F38C3">
            <w:pPr>
              <w:rPr>
                <w:rFonts w:ascii="Open Sans Light" w:hAnsi="Open Sans Light" w:cs="Open Sans Light"/>
                <w:sz w:val="20"/>
                <w:szCs w:val="20"/>
              </w:rPr>
            </w:pPr>
          </w:p>
        </w:tc>
      </w:tr>
      <w:tr w:rsidR="00703FFB" w:rsidRPr="00B57534" w14:paraId="0AF8EC6A" w14:textId="77777777" w:rsidTr="00983611">
        <w:tc>
          <w:tcPr>
            <w:tcW w:w="3063" w:type="dxa"/>
          </w:tcPr>
          <w:p w14:paraId="48822DF9" w14:textId="77777777" w:rsidR="00703FFB" w:rsidRDefault="00703FFB" w:rsidP="000F38C3">
            <w:pPr>
              <w:rPr>
                <w:rFonts w:ascii="Open Sans Light" w:hAnsi="Open Sans Light" w:cs="Open Sans Light"/>
                <w:color w:val="444444"/>
                <w:sz w:val="20"/>
                <w:szCs w:val="20"/>
              </w:rPr>
            </w:pPr>
          </w:p>
        </w:tc>
        <w:tc>
          <w:tcPr>
            <w:tcW w:w="7282" w:type="dxa"/>
          </w:tcPr>
          <w:p w14:paraId="452A8339" w14:textId="77777777" w:rsidR="00703FFB" w:rsidRPr="00B57534" w:rsidRDefault="00703FFB" w:rsidP="000F38C3">
            <w:pPr>
              <w:rPr>
                <w:rFonts w:ascii="Open Sans Light" w:hAnsi="Open Sans Light" w:cs="Open Sans Light"/>
                <w:sz w:val="20"/>
                <w:szCs w:val="20"/>
              </w:rPr>
            </w:pPr>
          </w:p>
        </w:tc>
      </w:tr>
    </w:tbl>
    <w:p w14:paraId="0A9255A9" w14:textId="77777777" w:rsidR="00AB2E33" w:rsidRDefault="00AB2E33" w:rsidP="0027704E">
      <w:pPr>
        <w:rPr>
          <w:rFonts w:ascii="Times New Roman" w:hAnsi="Times New Roman" w:cs="Times New Roman"/>
          <w:sz w:val="21"/>
          <w:szCs w:val="21"/>
          <w:u w:val="single"/>
        </w:rPr>
      </w:pPr>
    </w:p>
    <w:p w14:paraId="2AECDBE2" w14:textId="77777777" w:rsidR="00345EAB" w:rsidRPr="00607D41" w:rsidRDefault="00345EAB" w:rsidP="0027704E">
      <w:pPr>
        <w:rPr>
          <w:rFonts w:ascii="Times New Roman" w:hAnsi="Times New Roman" w:cs="Times New Roman"/>
          <w:sz w:val="21"/>
          <w:szCs w:val="21"/>
          <w:u w:val="single"/>
        </w:rPr>
      </w:pPr>
      <w:r w:rsidRPr="00607D41">
        <w:rPr>
          <w:rFonts w:ascii="Times New Roman" w:hAnsi="Times New Roman" w:cs="Times New Roman"/>
          <w:sz w:val="21"/>
          <w:szCs w:val="21"/>
          <w:u w:val="single"/>
        </w:rPr>
        <w:t xml:space="preserve">Next Steps:  </w:t>
      </w:r>
    </w:p>
    <w:p w14:paraId="5BBC3C60" w14:textId="77777777" w:rsidR="000F38C3" w:rsidRPr="00607D41" w:rsidRDefault="00164EF9" w:rsidP="000F38C3">
      <w:pPr>
        <w:pStyle w:val="ListParagraph"/>
        <w:numPr>
          <w:ilvl w:val="0"/>
          <w:numId w:val="3"/>
        </w:numPr>
        <w:rPr>
          <w:rFonts w:ascii="Times New Roman" w:hAnsi="Times New Roman" w:cs="Times New Roman"/>
          <w:sz w:val="21"/>
          <w:szCs w:val="21"/>
        </w:rPr>
      </w:pPr>
      <w:r w:rsidRPr="00607D41">
        <w:rPr>
          <w:rFonts w:ascii="Times New Roman" w:hAnsi="Times New Roman" w:cs="Times New Roman"/>
          <w:sz w:val="21"/>
          <w:szCs w:val="21"/>
        </w:rPr>
        <w:t>Verify</w:t>
      </w:r>
      <w:r w:rsidR="00AB2E33">
        <w:rPr>
          <w:rFonts w:ascii="Times New Roman" w:hAnsi="Times New Roman" w:cs="Times New Roman"/>
          <w:sz w:val="21"/>
          <w:szCs w:val="21"/>
        </w:rPr>
        <w:t>/acquire</w:t>
      </w:r>
      <w:r w:rsidRPr="00607D41">
        <w:rPr>
          <w:rFonts w:ascii="Times New Roman" w:hAnsi="Times New Roman" w:cs="Times New Roman"/>
          <w:sz w:val="21"/>
          <w:szCs w:val="21"/>
        </w:rPr>
        <w:t xml:space="preserve"> </w:t>
      </w:r>
      <w:r w:rsidR="000F38C3" w:rsidRPr="00607D41">
        <w:rPr>
          <w:rFonts w:ascii="Times New Roman" w:hAnsi="Times New Roman" w:cs="Times New Roman"/>
          <w:sz w:val="21"/>
          <w:szCs w:val="21"/>
        </w:rPr>
        <w:t>building number</w:t>
      </w:r>
      <w:r w:rsidRPr="00607D41">
        <w:rPr>
          <w:rFonts w:ascii="Times New Roman" w:hAnsi="Times New Roman" w:cs="Times New Roman"/>
          <w:sz w:val="21"/>
          <w:szCs w:val="21"/>
        </w:rPr>
        <w:t xml:space="preserve"> – Fiscal Services</w:t>
      </w:r>
      <w:r w:rsidR="00C35C50" w:rsidRPr="00607D41">
        <w:rPr>
          <w:rFonts w:ascii="Times New Roman" w:hAnsi="Times New Roman" w:cs="Times New Roman"/>
          <w:sz w:val="21"/>
          <w:szCs w:val="21"/>
        </w:rPr>
        <w:t xml:space="preserve"> </w:t>
      </w:r>
    </w:p>
    <w:p w14:paraId="5F650F75" w14:textId="030263F6" w:rsidR="000F38C3" w:rsidRPr="00607D41" w:rsidRDefault="000F38C3" w:rsidP="000F38C3">
      <w:pPr>
        <w:pStyle w:val="ListParagraph"/>
        <w:numPr>
          <w:ilvl w:val="0"/>
          <w:numId w:val="3"/>
        </w:numPr>
        <w:rPr>
          <w:rFonts w:ascii="Times New Roman" w:hAnsi="Times New Roman" w:cs="Times New Roman"/>
          <w:sz w:val="21"/>
          <w:szCs w:val="21"/>
        </w:rPr>
      </w:pPr>
      <w:r w:rsidRPr="00607D41">
        <w:rPr>
          <w:rFonts w:ascii="Times New Roman" w:hAnsi="Times New Roman" w:cs="Times New Roman"/>
          <w:sz w:val="21"/>
          <w:szCs w:val="21"/>
        </w:rPr>
        <w:t>Get added to the KESA Application</w:t>
      </w:r>
      <w:r w:rsidR="00164EF9" w:rsidRPr="00607D41">
        <w:rPr>
          <w:rFonts w:ascii="Times New Roman" w:hAnsi="Times New Roman" w:cs="Times New Roman"/>
          <w:sz w:val="21"/>
          <w:szCs w:val="21"/>
        </w:rPr>
        <w:t xml:space="preserve"> – </w:t>
      </w:r>
      <w:r w:rsidR="002A7644">
        <w:rPr>
          <w:rFonts w:ascii="Times New Roman" w:hAnsi="Times New Roman" w:cs="Times New Roman"/>
          <w:sz w:val="21"/>
          <w:szCs w:val="21"/>
        </w:rPr>
        <w:t>Jay Scott &amp; Myron Melton</w:t>
      </w:r>
    </w:p>
    <w:p w14:paraId="430EDA83" w14:textId="77777777" w:rsidR="000F38C3" w:rsidRPr="00607D41" w:rsidRDefault="00703FFB" w:rsidP="000F38C3">
      <w:pPr>
        <w:pStyle w:val="ListParagraph"/>
        <w:numPr>
          <w:ilvl w:val="0"/>
          <w:numId w:val="3"/>
        </w:numPr>
        <w:rPr>
          <w:rFonts w:ascii="Times New Roman" w:hAnsi="Times New Roman" w:cs="Times New Roman"/>
          <w:sz w:val="21"/>
          <w:szCs w:val="21"/>
        </w:rPr>
      </w:pPr>
      <w:r>
        <w:rPr>
          <w:rFonts w:ascii="Times New Roman" w:hAnsi="Times New Roman" w:cs="Times New Roman"/>
          <w:sz w:val="21"/>
          <w:szCs w:val="21"/>
        </w:rPr>
        <w:t>Register and r</w:t>
      </w:r>
      <w:r w:rsidR="00C35C50" w:rsidRPr="00607D41">
        <w:rPr>
          <w:rFonts w:ascii="Times New Roman" w:hAnsi="Times New Roman" w:cs="Times New Roman"/>
          <w:sz w:val="21"/>
          <w:szCs w:val="21"/>
        </w:rPr>
        <w:t>equest</w:t>
      </w:r>
      <w:r w:rsidR="000F38C3" w:rsidRPr="00607D41">
        <w:rPr>
          <w:rFonts w:ascii="Times New Roman" w:hAnsi="Times New Roman" w:cs="Times New Roman"/>
          <w:sz w:val="21"/>
          <w:szCs w:val="21"/>
        </w:rPr>
        <w:t xml:space="preserve"> access to the Authenticated Application</w:t>
      </w:r>
      <w:r w:rsidR="00C35C50" w:rsidRPr="00607D41">
        <w:rPr>
          <w:rFonts w:ascii="Times New Roman" w:hAnsi="Times New Roman" w:cs="Times New Roman"/>
          <w:sz w:val="21"/>
          <w:szCs w:val="21"/>
        </w:rPr>
        <w:t>s</w:t>
      </w:r>
      <w:r w:rsidR="00345EAB" w:rsidRPr="00607D41">
        <w:rPr>
          <w:rFonts w:ascii="Times New Roman" w:hAnsi="Times New Roman" w:cs="Times New Roman"/>
          <w:sz w:val="21"/>
          <w:szCs w:val="21"/>
        </w:rPr>
        <w:t xml:space="preserve">:  </w:t>
      </w:r>
      <w:r w:rsidR="00C35C50" w:rsidRPr="00607D41">
        <w:rPr>
          <w:rFonts w:ascii="Times New Roman" w:hAnsi="Times New Roman" w:cs="Times New Roman"/>
          <w:sz w:val="21"/>
          <w:szCs w:val="21"/>
        </w:rPr>
        <w:t xml:space="preserve">  </w:t>
      </w:r>
      <w:hyperlink r:id="rId15" w:history="1">
        <w:r w:rsidR="00C35C50" w:rsidRPr="00607D41">
          <w:rPr>
            <w:rStyle w:val="Hyperlink"/>
            <w:rFonts w:ascii="Times New Roman" w:hAnsi="Times New Roman" w:cs="Times New Roman"/>
            <w:sz w:val="21"/>
            <w:szCs w:val="21"/>
          </w:rPr>
          <w:t>https://apps.ksde.org/authentication/login.aspx</w:t>
        </w:r>
      </w:hyperlink>
    </w:p>
    <w:p w14:paraId="2BE1B9B8" w14:textId="77777777" w:rsidR="00CA404A" w:rsidRPr="00607D41" w:rsidRDefault="00CA404A" w:rsidP="00CA404A">
      <w:pPr>
        <w:pStyle w:val="ListParagraph"/>
        <w:numPr>
          <w:ilvl w:val="1"/>
          <w:numId w:val="3"/>
        </w:numPr>
        <w:rPr>
          <w:rFonts w:ascii="Times New Roman" w:hAnsi="Times New Roman" w:cs="Times New Roman"/>
          <w:sz w:val="21"/>
          <w:szCs w:val="21"/>
        </w:rPr>
      </w:pPr>
      <w:r w:rsidRPr="00607D41">
        <w:rPr>
          <w:rFonts w:ascii="Times New Roman" w:hAnsi="Times New Roman" w:cs="Times New Roman"/>
          <w:sz w:val="21"/>
          <w:szCs w:val="21"/>
        </w:rPr>
        <w:t>KESA</w:t>
      </w:r>
    </w:p>
    <w:p w14:paraId="0D9E916D" w14:textId="77777777" w:rsidR="00164EF9" w:rsidRPr="00607D41" w:rsidRDefault="00164EF9" w:rsidP="00CA404A">
      <w:pPr>
        <w:pStyle w:val="ListParagraph"/>
        <w:numPr>
          <w:ilvl w:val="1"/>
          <w:numId w:val="3"/>
        </w:numPr>
        <w:rPr>
          <w:rFonts w:ascii="Times New Roman" w:hAnsi="Times New Roman" w:cs="Times New Roman"/>
          <w:sz w:val="21"/>
          <w:szCs w:val="21"/>
        </w:rPr>
      </w:pPr>
      <w:r w:rsidRPr="00607D41">
        <w:rPr>
          <w:rFonts w:ascii="Times New Roman" w:hAnsi="Times New Roman" w:cs="Times New Roman"/>
          <w:sz w:val="21"/>
          <w:szCs w:val="21"/>
        </w:rPr>
        <w:t>KIDS</w:t>
      </w:r>
    </w:p>
    <w:p w14:paraId="173DC450" w14:textId="77777777" w:rsidR="00CA404A" w:rsidRPr="00607D41" w:rsidRDefault="00CA404A" w:rsidP="00CA404A">
      <w:pPr>
        <w:pStyle w:val="ListParagraph"/>
        <w:numPr>
          <w:ilvl w:val="1"/>
          <w:numId w:val="3"/>
        </w:numPr>
        <w:rPr>
          <w:rFonts w:ascii="Times New Roman" w:hAnsi="Times New Roman" w:cs="Times New Roman"/>
          <w:sz w:val="21"/>
          <w:szCs w:val="21"/>
        </w:rPr>
      </w:pPr>
      <w:r w:rsidRPr="00607D41">
        <w:rPr>
          <w:rFonts w:ascii="Times New Roman" w:hAnsi="Times New Roman" w:cs="Times New Roman"/>
          <w:sz w:val="21"/>
          <w:szCs w:val="21"/>
        </w:rPr>
        <w:t>EDCS/LPR</w:t>
      </w:r>
    </w:p>
    <w:p w14:paraId="37A0F001" w14:textId="77777777" w:rsidR="00CA404A" w:rsidRPr="00607D41" w:rsidRDefault="00CA404A" w:rsidP="00CA404A">
      <w:pPr>
        <w:pStyle w:val="ListParagraph"/>
        <w:numPr>
          <w:ilvl w:val="1"/>
          <w:numId w:val="3"/>
        </w:numPr>
        <w:rPr>
          <w:rFonts w:ascii="Times New Roman" w:hAnsi="Times New Roman" w:cs="Times New Roman"/>
          <w:sz w:val="21"/>
          <w:szCs w:val="21"/>
        </w:rPr>
      </w:pPr>
      <w:r w:rsidRPr="00607D41">
        <w:rPr>
          <w:rFonts w:ascii="Times New Roman" w:hAnsi="Times New Roman" w:cs="Times New Roman"/>
          <w:sz w:val="21"/>
          <w:szCs w:val="21"/>
        </w:rPr>
        <w:t>KCCMS</w:t>
      </w:r>
    </w:p>
    <w:p w14:paraId="34242005" w14:textId="77777777" w:rsidR="00C35C50" w:rsidRPr="00607D41" w:rsidRDefault="00C35C50" w:rsidP="00CA404A">
      <w:pPr>
        <w:pStyle w:val="ListParagraph"/>
        <w:numPr>
          <w:ilvl w:val="1"/>
          <w:numId w:val="3"/>
        </w:numPr>
        <w:rPr>
          <w:rFonts w:ascii="Times New Roman" w:hAnsi="Times New Roman" w:cs="Times New Roman"/>
          <w:sz w:val="21"/>
          <w:szCs w:val="21"/>
        </w:rPr>
      </w:pPr>
      <w:r w:rsidRPr="00607D41">
        <w:rPr>
          <w:rFonts w:ascii="Times New Roman" w:hAnsi="Times New Roman" w:cs="Times New Roman"/>
          <w:sz w:val="21"/>
          <w:szCs w:val="21"/>
        </w:rPr>
        <w:t>PBR</w:t>
      </w:r>
    </w:p>
    <w:p w14:paraId="68ED287F" w14:textId="77777777" w:rsidR="00164EF9" w:rsidRPr="00607D41" w:rsidRDefault="00164EF9" w:rsidP="000F38C3">
      <w:pPr>
        <w:pStyle w:val="ListParagraph"/>
        <w:numPr>
          <w:ilvl w:val="0"/>
          <w:numId w:val="3"/>
        </w:numPr>
        <w:rPr>
          <w:rFonts w:ascii="Times New Roman" w:hAnsi="Times New Roman" w:cs="Times New Roman"/>
          <w:sz w:val="21"/>
          <w:szCs w:val="21"/>
        </w:rPr>
      </w:pPr>
      <w:r w:rsidRPr="00607D41">
        <w:rPr>
          <w:rFonts w:ascii="Times New Roman" w:hAnsi="Times New Roman" w:cs="Times New Roman"/>
          <w:sz w:val="21"/>
          <w:szCs w:val="21"/>
        </w:rPr>
        <w:t>Organize a Building Leadership Team and Site Council</w:t>
      </w:r>
    </w:p>
    <w:p w14:paraId="6D377151" w14:textId="77777777" w:rsidR="000F38C3" w:rsidRPr="00607D41" w:rsidRDefault="00164EF9" w:rsidP="000F38C3">
      <w:pPr>
        <w:pStyle w:val="ListParagraph"/>
        <w:numPr>
          <w:ilvl w:val="0"/>
          <w:numId w:val="3"/>
        </w:numPr>
        <w:rPr>
          <w:rFonts w:ascii="Times New Roman" w:hAnsi="Times New Roman" w:cs="Times New Roman"/>
          <w:sz w:val="21"/>
          <w:szCs w:val="21"/>
        </w:rPr>
      </w:pPr>
      <w:r w:rsidRPr="00607D41">
        <w:rPr>
          <w:rFonts w:ascii="Times New Roman" w:hAnsi="Times New Roman" w:cs="Times New Roman"/>
          <w:sz w:val="21"/>
          <w:szCs w:val="21"/>
        </w:rPr>
        <w:t>Identify</w:t>
      </w:r>
      <w:r w:rsidR="000F38C3" w:rsidRPr="00607D41">
        <w:rPr>
          <w:rFonts w:ascii="Times New Roman" w:hAnsi="Times New Roman" w:cs="Times New Roman"/>
          <w:sz w:val="21"/>
          <w:szCs w:val="21"/>
        </w:rPr>
        <w:t xml:space="preserve"> an OVT Chair and Team</w:t>
      </w:r>
      <w:r w:rsidR="00C35C50" w:rsidRPr="00607D41">
        <w:rPr>
          <w:rFonts w:ascii="Times New Roman" w:hAnsi="Times New Roman" w:cs="Times New Roman"/>
          <w:sz w:val="21"/>
          <w:szCs w:val="21"/>
        </w:rPr>
        <w:t xml:space="preserve"> (list of trained OVT Chairs can be found on the KESA website) </w:t>
      </w:r>
    </w:p>
    <w:p w14:paraId="030320D2" w14:textId="77777777" w:rsidR="000F38C3" w:rsidRPr="00607D41" w:rsidRDefault="000F38C3" w:rsidP="000F38C3">
      <w:pPr>
        <w:pStyle w:val="ListParagraph"/>
        <w:numPr>
          <w:ilvl w:val="0"/>
          <w:numId w:val="3"/>
        </w:numPr>
        <w:rPr>
          <w:rFonts w:ascii="Times New Roman" w:hAnsi="Times New Roman" w:cs="Times New Roman"/>
          <w:sz w:val="21"/>
          <w:szCs w:val="21"/>
        </w:rPr>
      </w:pPr>
      <w:r w:rsidRPr="00607D41">
        <w:rPr>
          <w:rFonts w:ascii="Times New Roman" w:hAnsi="Times New Roman" w:cs="Times New Roman"/>
          <w:sz w:val="21"/>
          <w:szCs w:val="21"/>
        </w:rPr>
        <w:t>Begin the KESA reports/process</w:t>
      </w:r>
    </w:p>
    <w:p w14:paraId="2A0EDD73" w14:textId="77777777" w:rsidR="00FE7B69" w:rsidRPr="00607D41" w:rsidRDefault="00FE7B69" w:rsidP="000D3A7D">
      <w:pPr>
        <w:pStyle w:val="ListParagraph"/>
        <w:numPr>
          <w:ilvl w:val="1"/>
          <w:numId w:val="3"/>
        </w:numPr>
        <w:rPr>
          <w:rFonts w:ascii="Times New Roman" w:hAnsi="Times New Roman" w:cs="Times New Roman"/>
          <w:sz w:val="21"/>
          <w:szCs w:val="21"/>
        </w:rPr>
      </w:pPr>
      <w:r w:rsidRPr="00607D41">
        <w:rPr>
          <w:rFonts w:ascii="Times New Roman" w:hAnsi="Times New Roman" w:cs="Times New Roman"/>
          <w:sz w:val="21"/>
          <w:szCs w:val="21"/>
        </w:rPr>
        <w:t>Mission Statement</w:t>
      </w:r>
    </w:p>
    <w:p w14:paraId="1752515C" w14:textId="77777777" w:rsidR="000D3A7D" w:rsidRPr="00607D41" w:rsidRDefault="000D3A7D" w:rsidP="000D3A7D">
      <w:pPr>
        <w:pStyle w:val="ListParagraph"/>
        <w:numPr>
          <w:ilvl w:val="1"/>
          <w:numId w:val="3"/>
        </w:numPr>
        <w:rPr>
          <w:rFonts w:ascii="Times New Roman" w:hAnsi="Times New Roman" w:cs="Times New Roman"/>
          <w:sz w:val="21"/>
          <w:szCs w:val="21"/>
        </w:rPr>
      </w:pPr>
      <w:r w:rsidRPr="00607D41">
        <w:rPr>
          <w:rFonts w:ascii="Times New Roman" w:hAnsi="Times New Roman" w:cs="Times New Roman"/>
          <w:sz w:val="21"/>
          <w:szCs w:val="21"/>
        </w:rPr>
        <w:t>Comprehensive Needs Assessment</w:t>
      </w:r>
    </w:p>
    <w:p w14:paraId="4C07F2F7" w14:textId="77777777" w:rsidR="000D3A7D" w:rsidRPr="00607D41" w:rsidRDefault="000D3A7D" w:rsidP="000D3A7D">
      <w:pPr>
        <w:pStyle w:val="ListParagraph"/>
        <w:numPr>
          <w:ilvl w:val="1"/>
          <w:numId w:val="3"/>
        </w:numPr>
        <w:rPr>
          <w:rFonts w:ascii="Times New Roman" w:hAnsi="Times New Roman" w:cs="Times New Roman"/>
          <w:sz w:val="21"/>
          <w:szCs w:val="21"/>
        </w:rPr>
      </w:pPr>
      <w:r w:rsidRPr="00607D41">
        <w:rPr>
          <w:rFonts w:ascii="Times New Roman" w:hAnsi="Times New Roman" w:cs="Times New Roman"/>
          <w:sz w:val="21"/>
          <w:szCs w:val="21"/>
        </w:rPr>
        <w:t>Identify Areas of Need and Impact on State Board Outcomes</w:t>
      </w:r>
    </w:p>
    <w:p w14:paraId="6800BE93" w14:textId="77777777" w:rsidR="00345EAB" w:rsidRPr="00607D41" w:rsidRDefault="000D3A7D" w:rsidP="00345EAB">
      <w:pPr>
        <w:pStyle w:val="ListParagraph"/>
        <w:numPr>
          <w:ilvl w:val="1"/>
          <w:numId w:val="3"/>
        </w:numPr>
        <w:rPr>
          <w:rFonts w:ascii="Times New Roman" w:hAnsi="Times New Roman" w:cs="Times New Roman"/>
          <w:sz w:val="21"/>
          <w:szCs w:val="21"/>
        </w:rPr>
      </w:pPr>
      <w:r w:rsidRPr="00607D41">
        <w:rPr>
          <w:rFonts w:ascii="Times New Roman" w:hAnsi="Times New Roman" w:cs="Times New Roman"/>
          <w:sz w:val="21"/>
          <w:szCs w:val="21"/>
        </w:rPr>
        <w:t xml:space="preserve">Develop a plan for continuous school improvement </w:t>
      </w:r>
      <w:r w:rsidR="00EC5F76" w:rsidRPr="00607D41">
        <w:rPr>
          <w:rFonts w:ascii="Times New Roman" w:hAnsi="Times New Roman" w:cs="Times New Roman"/>
          <w:sz w:val="21"/>
          <w:szCs w:val="21"/>
        </w:rPr>
        <w:t xml:space="preserve">(SIP or School Improvement Plan) </w:t>
      </w:r>
    </w:p>
    <w:p w14:paraId="7F9C0D3A" w14:textId="77777777" w:rsidR="00345EAB" w:rsidRPr="00607D41" w:rsidRDefault="00345EAB" w:rsidP="00345EAB">
      <w:pPr>
        <w:rPr>
          <w:rFonts w:ascii="Times New Roman" w:hAnsi="Times New Roman" w:cs="Times New Roman"/>
          <w:sz w:val="21"/>
          <w:szCs w:val="21"/>
          <w:u w:val="single"/>
        </w:rPr>
      </w:pPr>
      <w:r w:rsidRPr="00607D41">
        <w:rPr>
          <w:rFonts w:ascii="Times New Roman" w:hAnsi="Times New Roman" w:cs="Times New Roman"/>
          <w:sz w:val="21"/>
          <w:szCs w:val="21"/>
          <w:u w:val="single"/>
        </w:rPr>
        <w:t xml:space="preserve">Resources:  </w:t>
      </w:r>
    </w:p>
    <w:p w14:paraId="20B465A1" w14:textId="77777777" w:rsidR="00345EAB" w:rsidRPr="00607D41" w:rsidRDefault="00345EAB" w:rsidP="00345EAB">
      <w:pPr>
        <w:rPr>
          <w:rFonts w:ascii="Times New Roman" w:hAnsi="Times New Roman" w:cs="Times New Roman"/>
          <w:sz w:val="21"/>
          <w:szCs w:val="21"/>
        </w:rPr>
      </w:pPr>
      <w:r w:rsidRPr="00607D41">
        <w:rPr>
          <w:rFonts w:ascii="Times New Roman" w:hAnsi="Times New Roman" w:cs="Times New Roman"/>
          <w:sz w:val="21"/>
          <w:szCs w:val="21"/>
        </w:rPr>
        <w:t xml:space="preserve">KSDE:  </w:t>
      </w:r>
      <w:hyperlink r:id="rId16" w:history="1">
        <w:r w:rsidRPr="00607D41">
          <w:rPr>
            <w:rStyle w:val="Hyperlink"/>
            <w:rFonts w:ascii="Times New Roman" w:hAnsi="Times New Roman" w:cs="Times New Roman"/>
            <w:sz w:val="21"/>
            <w:szCs w:val="21"/>
          </w:rPr>
          <w:t>www.ksde.org</w:t>
        </w:r>
      </w:hyperlink>
      <w:r w:rsidRPr="00607D41">
        <w:rPr>
          <w:rFonts w:ascii="Times New Roman" w:hAnsi="Times New Roman" w:cs="Times New Roman"/>
          <w:sz w:val="21"/>
          <w:szCs w:val="21"/>
        </w:rPr>
        <w:t xml:space="preserve">    </w:t>
      </w:r>
    </w:p>
    <w:p w14:paraId="43AB9932" w14:textId="77777777" w:rsidR="00607D41" w:rsidRPr="00AB2E33" w:rsidRDefault="00345EAB" w:rsidP="00345EAB">
      <w:pPr>
        <w:rPr>
          <w:rStyle w:val="Hyperlink"/>
          <w:rFonts w:ascii="Times New Roman" w:hAnsi="Times New Roman" w:cs="Times New Roman"/>
          <w:sz w:val="21"/>
          <w:szCs w:val="21"/>
        </w:rPr>
      </w:pPr>
      <w:r w:rsidRPr="00607D41">
        <w:rPr>
          <w:rFonts w:ascii="Times New Roman" w:hAnsi="Times New Roman" w:cs="Times New Roman"/>
          <w:sz w:val="21"/>
          <w:szCs w:val="21"/>
        </w:rPr>
        <w:t xml:space="preserve">KESA:  </w:t>
      </w:r>
      <w:hyperlink r:id="rId17" w:history="1">
        <w:r w:rsidRPr="00607D41">
          <w:rPr>
            <w:rStyle w:val="Hyperlink"/>
            <w:rFonts w:ascii="Times New Roman" w:hAnsi="Times New Roman" w:cs="Times New Roman"/>
            <w:sz w:val="21"/>
            <w:szCs w:val="21"/>
          </w:rPr>
          <w:t>https://www.ksde.org/Agency/Division-of-Learning-Services/Teacher-Licensure-and-Accreditation/K-12-Accreditation-Home/KESA</w:t>
        </w:r>
      </w:hyperlink>
    </w:p>
    <w:p w14:paraId="2920E67C" w14:textId="77777777" w:rsidR="00607D41" w:rsidRPr="00607D41" w:rsidRDefault="00607D41" w:rsidP="00345EAB">
      <w:pPr>
        <w:rPr>
          <w:rStyle w:val="Hyperlink"/>
          <w:sz w:val="21"/>
          <w:szCs w:val="21"/>
        </w:rPr>
      </w:pPr>
    </w:p>
    <w:p w14:paraId="6E36FC49" w14:textId="77777777" w:rsidR="00627B6D" w:rsidRPr="00607D41" w:rsidRDefault="00607D41" w:rsidP="00607D41">
      <w:pPr>
        <w:jc w:val="center"/>
        <w:rPr>
          <w:sz w:val="21"/>
          <w:szCs w:val="21"/>
          <w:u w:val="single"/>
        </w:rPr>
      </w:pPr>
      <w:r w:rsidRPr="00607D41">
        <w:rPr>
          <w:sz w:val="21"/>
          <w:szCs w:val="21"/>
          <w:u w:val="single"/>
        </w:rPr>
        <w:t>Contact Information</w:t>
      </w:r>
      <w:r w:rsidR="00627B6D" w:rsidRPr="00607D41">
        <w:rPr>
          <w:sz w:val="21"/>
          <w:szCs w:val="21"/>
          <w:u w:val="single"/>
        </w:rPr>
        <w:t>:</w:t>
      </w:r>
    </w:p>
    <w:p w14:paraId="4E79632C" w14:textId="67E90DAD" w:rsidR="00607D41" w:rsidRPr="00607D41" w:rsidRDefault="002A7644" w:rsidP="00607D41">
      <w:pPr>
        <w:jc w:val="center"/>
        <w:rPr>
          <w:rFonts w:ascii="Open Sans Light" w:hAnsi="Open Sans Light" w:cs="Open Sans Light"/>
          <w:sz w:val="21"/>
          <w:szCs w:val="21"/>
        </w:rPr>
      </w:pPr>
      <w:r>
        <w:rPr>
          <w:rFonts w:ascii="Open Sans Light" w:hAnsi="Open Sans Light" w:cs="Open Sans Light"/>
          <w:sz w:val="21"/>
          <w:szCs w:val="21"/>
        </w:rPr>
        <w:t>Jay Scott</w:t>
      </w:r>
      <w:r w:rsidR="00607D41" w:rsidRPr="00607D41">
        <w:rPr>
          <w:rFonts w:ascii="Open Sans Light" w:hAnsi="Open Sans Light" w:cs="Open Sans Light"/>
          <w:sz w:val="21"/>
          <w:szCs w:val="21"/>
        </w:rPr>
        <w:t>,</w:t>
      </w:r>
      <w:r>
        <w:rPr>
          <w:rFonts w:ascii="Open Sans Light" w:hAnsi="Open Sans Light" w:cs="Open Sans Light"/>
          <w:sz w:val="21"/>
          <w:szCs w:val="21"/>
        </w:rPr>
        <w:t xml:space="preserve"> </w:t>
      </w:r>
      <w:r>
        <w:rPr>
          <w:rFonts w:ascii="Open Sans Light" w:hAnsi="Open Sans Light" w:cs="Open Sans Light"/>
          <w:sz w:val="21"/>
          <w:szCs w:val="21"/>
        </w:rPr>
        <w:t xml:space="preserve">Accreditation &amp; Design </w:t>
      </w:r>
      <w:r w:rsidRPr="00607D41">
        <w:rPr>
          <w:rFonts w:ascii="Open Sans Light" w:hAnsi="Open Sans Light" w:cs="Open Sans Light"/>
          <w:sz w:val="21"/>
          <w:szCs w:val="21"/>
        </w:rPr>
        <w:t>Director</w:t>
      </w:r>
      <w:r w:rsidR="00607D41" w:rsidRPr="00607D41">
        <w:rPr>
          <w:rFonts w:ascii="Open Sans Light" w:hAnsi="Open Sans Light" w:cs="Open Sans Light"/>
          <w:sz w:val="21"/>
          <w:szCs w:val="21"/>
        </w:rPr>
        <w:t>: 785-296-</w:t>
      </w:r>
      <w:r>
        <w:rPr>
          <w:rFonts w:ascii="Open Sans Light" w:hAnsi="Open Sans Light" w:cs="Open Sans Light"/>
          <w:sz w:val="21"/>
          <w:szCs w:val="21"/>
        </w:rPr>
        <w:t>6818</w:t>
      </w:r>
      <w:r w:rsidR="00607D41" w:rsidRPr="00607D41">
        <w:rPr>
          <w:rFonts w:ascii="Open Sans Light" w:hAnsi="Open Sans Light" w:cs="Open Sans Light"/>
          <w:sz w:val="21"/>
          <w:szCs w:val="21"/>
        </w:rPr>
        <w:t xml:space="preserve"> or email </w:t>
      </w:r>
      <w:hyperlink r:id="rId18" w:history="1">
        <w:r w:rsidRPr="008F5DEB">
          <w:rPr>
            <w:rStyle w:val="Hyperlink"/>
            <w:rFonts w:ascii="Open Sans Light" w:hAnsi="Open Sans Light" w:cs="Open Sans Light"/>
            <w:sz w:val="21"/>
            <w:szCs w:val="21"/>
          </w:rPr>
          <w:t>jscott@ksde.org</w:t>
        </w:r>
      </w:hyperlink>
    </w:p>
    <w:p w14:paraId="21DE6322" w14:textId="20C34DB7" w:rsidR="00607D41" w:rsidRPr="00607D41" w:rsidRDefault="00703FFB" w:rsidP="00607D41">
      <w:pPr>
        <w:jc w:val="center"/>
        <w:rPr>
          <w:rFonts w:ascii="Open Sans Light" w:hAnsi="Open Sans Light" w:cs="Open Sans Light"/>
          <w:sz w:val="21"/>
          <w:szCs w:val="21"/>
        </w:rPr>
      </w:pPr>
      <w:r>
        <w:rPr>
          <w:rFonts w:ascii="Open Sans Light" w:hAnsi="Open Sans Light" w:cs="Open Sans Light"/>
          <w:sz w:val="21"/>
          <w:szCs w:val="21"/>
        </w:rPr>
        <w:t>M</w:t>
      </w:r>
      <w:r w:rsidR="00056776">
        <w:rPr>
          <w:rFonts w:ascii="Open Sans Light" w:hAnsi="Open Sans Light" w:cs="Open Sans Light"/>
          <w:sz w:val="21"/>
          <w:szCs w:val="21"/>
        </w:rPr>
        <w:t>yron</w:t>
      </w:r>
      <w:r w:rsidR="00607D41" w:rsidRPr="00607D41">
        <w:rPr>
          <w:rFonts w:ascii="Open Sans Light" w:hAnsi="Open Sans Light" w:cs="Open Sans Light"/>
          <w:sz w:val="21"/>
          <w:szCs w:val="21"/>
        </w:rPr>
        <w:t xml:space="preserve"> </w:t>
      </w:r>
      <w:r>
        <w:rPr>
          <w:rFonts w:ascii="Open Sans Light" w:hAnsi="Open Sans Light" w:cs="Open Sans Light"/>
          <w:sz w:val="21"/>
          <w:szCs w:val="21"/>
        </w:rPr>
        <w:t>Melton</w:t>
      </w:r>
      <w:r w:rsidR="00607D41" w:rsidRPr="00607D41">
        <w:rPr>
          <w:rFonts w:ascii="Open Sans Light" w:hAnsi="Open Sans Light" w:cs="Open Sans Light"/>
          <w:sz w:val="21"/>
          <w:szCs w:val="21"/>
        </w:rPr>
        <w:t>,</w:t>
      </w:r>
      <w:r w:rsidR="002A7644">
        <w:rPr>
          <w:rFonts w:ascii="Open Sans Light" w:hAnsi="Open Sans Light" w:cs="Open Sans Light"/>
          <w:sz w:val="21"/>
          <w:szCs w:val="21"/>
        </w:rPr>
        <w:t xml:space="preserve"> Accreditation &amp; Design </w:t>
      </w:r>
      <w:r w:rsidR="002A7644" w:rsidRPr="00607D41">
        <w:rPr>
          <w:rFonts w:ascii="Open Sans Light" w:hAnsi="Open Sans Light" w:cs="Open Sans Light"/>
          <w:sz w:val="21"/>
          <w:szCs w:val="21"/>
        </w:rPr>
        <w:t>Assistant Director</w:t>
      </w:r>
      <w:r w:rsidR="00607D41" w:rsidRPr="00607D41">
        <w:rPr>
          <w:rFonts w:ascii="Open Sans Light" w:hAnsi="Open Sans Light" w:cs="Open Sans Light"/>
          <w:sz w:val="21"/>
          <w:szCs w:val="21"/>
        </w:rPr>
        <w:t>:  785-29</w:t>
      </w:r>
      <w:r>
        <w:rPr>
          <w:rFonts w:ascii="Open Sans Light" w:hAnsi="Open Sans Light" w:cs="Open Sans Light"/>
          <w:sz w:val="21"/>
          <w:szCs w:val="21"/>
        </w:rPr>
        <w:t>6</w:t>
      </w:r>
      <w:r w:rsidR="00607D41" w:rsidRPr="00607D41">
        <w:rPr>
          <w:rFonts w:ascii="Open Sans Light" w:hAnsi="Open Sans Light" w:cs="Open Sans Light"/>
          <w:sz w:val="21"/>
          <w:szCs w:val="21"/>
        </w:rPr>
        <w:t>-</w:t>
      </w:r>
      <w:r>
        <w:rPr>
          <w:rFonts w:ascii="Open Sans Light" w:hAnsi="Open Sans Light" w:cs="Open Sans Light"/>
          <w:sz w:val="21"/>
          <w:szCs w:val="21"/>
        </w:rPr>
        <w:t xml:space="preserve">8110 </w:t>
      </w:r>
      <w:r w:rsidR="00607D41" w:rsidRPr="00607D41">
        <w:rPr>
          <w:rFonts w:ascii="Open Sans Light" w:hAnsi="Open Sans Light" w:cs="Open Sans Light"/>
          <w:sz w:val="21"/>
          <w:szCs w:val="21"/>
        </w:rPr>
        <w:t xml:space="preserve">or email </w:t>
      </w:r>
      <w:hyperlink r:id="rId19" w:history="1">
        <w:r w:rsidR="00B80746" w:rsidRPr="00892F8A">
          <w:rPr>
            <w:rStyle w:val="Hyperlink"/>
            <w:rFonts w:ascii="Open Sans Light" w:hAnsi="Open Sans Light" w:cs="Open Sans Light"/>
            <w:sz w:val="21"/>
            <w:szCs w:val="21"/>
          </w:rPr>
          <w:t>mmelton@ksde.org</w:t>
        </w:r>
      </w:hyperlink>
    </w:p>
    <w:p w14:paraId="6B8DC227" w14:textId="2C6EA360" w:rsidR="00607D41" w:rsidRDefault="002A7644" w:rsidP="00607D41">
      <w:pPr>
        <w:jc w:val="center"/>
        <w:rPr>
          <w:rFonts w:ascii="Open Sans Light" w:hAnsi="Open Sans Light" w:cs="Open Sans Light"/>
          <w:sz w:val="21"/>
          <w:szCs w:val="21"/>
        </w:rPr>
      </w:pPr>
      <w:r>
        <w:rPr>
          <w:rFonts w:ascii="Open Sans Light" w:hAnsi="Open Sans Light" w:cs="Open Sans Light"/>
          <w:sz w:val="21"/>
          <w:szCs w:val="21"/>
        </w:rPr>
        <w:t>Sarah Perryman</w:t>
      </w:r>
      <w:r w:rsidR="00607D41" w:rsidRPr="00607D41">
        <w:rPr>
          <w:rFonts w:ascii="Open Sans Light" w:hAnsi="Open Sans Light" w:cs="Open Sans Light"/>
          <w:sz w:val="21"/>
          <w:szCs w:val="21"/>
        </w:rPr>
        <w:t xml:space="preserve">, </w:t>
      </w:r>
      <w:r>
        <w:rPr>
          <w:rFonts w:ascii="Open Sans Light" w:hAnsi="Open Sans Light" w:cs="Open Sans Light"/>
          <w:sz w:val="21"/>
          <w:szCs w:val="21"/>
        </w:rPr>
        <w:t>Accreditation &amp; Design</w:t>
      </w:r>
      <w:r w:rsidRPr="00607D41">
        <w:rPr>
          <w:rFonts w:ascii="Open Sans Light" w:hAnsi="Open Sans Light" w:cs="Open Sans Light"/>
          <w:sz w:val="21"/>
          <w:szCs w:val="21"/>
        </w:rPr>
        <w:t xml:space="preserve"> Coordinator</w:t>
      </w:r>
      <w:r w:rsidR="00607D41" w:rsidRPr="00607D41">
        <w:rPr>
          <w:rFonts w:ascii="Open Sans Light" w:hAnsi="Open Sans Light" w:cs="Open Sans Light"/>
          <w:sz w:val="21"/>
          <w:szCs w:val="21"/>
        </w:rPr>
        <w:t>: 785-</w:t>
      </w:r>
      <w:r>
        <w:rPr>
          <w:rFonts w:ascii="Open Sans Light" w:hAnsi="Open Sans Light" w:cs="Open Sans Light"/>
          <w:sz w:val="21"/>
          <w:szCs w:val="21"/>
        </w:rPr>
        <w:t>296</w:t>
      </w:r>
      <w:r w:rsidR="00607D41" w:rsidRPr="00607D41">
        <w:rPr>
          <w:rFonts w:ascii="Open Sans Light" w:hAnsi="Open Sans Light" w:cs="Open Sans Light"/>
          <w:sz w:val="21"/>
          <w:szCs w:val="21"/>
        </w:rPr>
        <w:t>-</w:t>
      </w:r>
      <w:r>
        <w:rPr>
          <w:rFonts w:ascii="Open Sans Light" w:hAnsi="Open Sans Light" w:cs="Open Sans Light"/>
          <w:sz w:val="21"/>
          <w:szCs w:val="21"/>
        </w:rPr>
        <w:t>1074</w:t>
      </w:r>
      <w:r w:rsidR="00607D41" w:rsidRPr="00607D41">
        <w:rPr>
          <w:rFonts w:ascii="Open Sans Light" w:hAnsi="Open Sans Light" w:cs="Open Sans Light"/>
          <w:sz w:val="21"/>
          <w:szCs w:val="21"/>
        </w:rPr>
        <w:t xml:space="preserve"> or email </w:t>
      </w:r>
      <w:hyperlink r:id="rId20" w:history="1">
        <w:r w:rsidRPr="008F5DEB">
          <w:rPr>
            <w:rStyle w:val="Hyperlink"/>
            <w:rFonts w:ascii="Open Sans Light" w:hAnsi="Open Sans Light" w:cs="Open Sans Light"/>
            <w:sz w:val="21"/>
            <w:szCs w:val="21"/>
          </w:rPr>
          <w:t>sperryman@ksde.org</w:t>
        </w:r>
      </w:hyperlink>
      <w:r>
        <w:rPr>
          <w:rFonts w:ascii="Open Sans Light" w:hAnsi="Open Sans Light" w:cs="Open Sans Light"/>
          <w:sz w:val="21"/>
          <w:szCs w:val="21"/>
        </w:rPr>
        <w:t xml:space="preserve"> </w:t>
      </w:r>
      <w:r w:rsidR="008C491A">
        <w:rPr>
          <w:rFonts w:ascii="Open Sans Light" w:hAnsi="Open Sans Light" w:cs="Open Sans Light"/>
          <w:sz w:val="21"/>
          <w:szCs w:val="21"/>
        </w:rPr>
        <w:t xml:space="preserve"> </w:t>
      </w:r>
    </w:p>
    <w:p w14:paraId="385E31DA" w14:textId="36E9C2D9" w:rsidR="00B80746" w:rsidRDefault="00B80746" w:rsidP="00607D41">
      <w:pPr>
        <w:jc w:val="center"/>
        <w:rPr>
          <w:rFonts w:ascii="Open Sans Light" w:hAnsi="Open Sans Light" w:cs="Open Sans Light"/>
          <w:sz w:val="21"/>
          <w:szCs w:val="21"/>
        </w:rPr>
      </w:pPr>
      <w:r>
        <w:rPr>
          <w:rFonts w:ascii="Open Sans Light" w:hAnsi="Open Sans Light" w:cs="Open Sans Light"/>
          <w:sz w:val="21"/>
          <w:szCs w:val="21"/>
        </w:rPr>
        <w:t>Bert Moore</w:t>
      </w:r>
      <w:r w:rsidR="00F37D59">
        <w:rPr>
          <w:rFonts w:ascii="Open Sans Light" w:hAnsi="Open Sans Light" w:cs="Open Sans Light"/>
          <w:sz w:val="21"/>
          <w:szCs w:val="21"/>
        </w:rPr>
        <w:t xml:space="preserve">, </w:t>
      </w:r>
      <w:r w:rsidR="002A7644">
        <w:rPr>
          <w:rFonts w:ascii="Open Sans Light" w:hAnsi="Open Sans Light" w:cs="Open Sans Light"/>
          <w:sz w:val="21"/>
          <w:szCs w:val="21"/>
        </w:rPr>
        <w:t xml:space="preserve">Special Education &amp; Title Services </w:t>
      </w:r>
      <w:r w:rsidR="00F37D59">
        <w:rPr>
          <w:rFonts w:ascii="Open Sans Light" w:hAnsi="Open Sans Light" w:cs="Open Sans Light"/>
          <w:sz w:val="21"/>
          <w:szCs w:val="21"/>
        </w:rPr>
        <w:t xml:space="preserve">Director:  785-296-4949 or email </w:t>
      </w:r>
      <w:hyperlink r:id="rId21" w:history="1">
        <w:r w:rsidR="00F37D59" w:rsidRPr="00892F8A">
          <w:rPr>
            <w:rStyle w:val="Hyperlink"/>
            <w:rFonts w:ascii="Open Sans Light" w:hAnsi="Open Sans Light" w:cs="Open Sans Light"/>
            <w:sz w:val="21"/>
            <w:szCs w:val="21"/>
          </w:rPr>
          <w:t>bmoore@ksde.org</w:t>
        </w:r>
      </w:hyperlink>
    </w:p>
    <w:p w14:paraId="10AB5064" w14:textId="77777777" w:rsidR="00627B6D" w:rsidRPr="000F38C3" w:rsidRDefault="00627B6D" w:rsidP="00345EAB"/>
    <w:sectPr w:rsidR="00627B6D" w:rsidRPr="000F38C3" w:rsidSect="00607D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11927"/>
    <w:multiLevelType w:val="hybridMultilevel"/>
    <w:tmpl w:val="6762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37EC4"/>
    <w:multiLevelType w:val="hybridMultilevel"/>
    <w:tmpl w:val="FAF2B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D14D6"/>
    <w:multiLevelType w:val="hybridMultilevel"/>
    <w:tmpl w:val="054A5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887666">
    <w:abstractNumId w:val="1"/>
  </w:num>
  <w:num w:numId="2" w16cid:durableId="651912151">
    <w:abstractNumId w:val="0"/>
  </w:num>
  <w:num w:numId="3" w16cid:durableId="232007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F4"/>
    <w:rsid w:val="00053089"/>
    <w:rsid w:val="00056776"/>
    <w:rsid w:val="000D3A7D"/>
    <w:rsid w:val="000F38C3"/>
    <w:rsid w:val="00164EF9"/>
    <w:rsid w:val="001B4A23"/>
    <w:rsid w:val="0027704E"/>
    <w:rsid w:val="002A7644"/>
    <w:rsid w:val="00313BF3"/>
    <w:rsid w:val="00345EAB"/>
    <w:rsid w:val="00347E6A"/>
    <w:rsid w:val="00356D30"/>
    <w:rsid w:val="003E2595"/>
    <w:rsid w:val="00470FC3"/>
    <w:rsid w:val="00551715"/>
    <w:rsid w:val="005670AF"/>
    <w:rsid w:val="00570004"/>
    <w:rsid w:val="00607D41"/>
    <w:rsid w:val="00625D01"/>
    <w:rsid w:val="00627B6D"/>
    <w:rsid w:val="00694E24"/>
    <w:rsid w:val="006A0173"/>
    <w:rsid w:val="00703FFB"/>
    <w:rsid w:val="007052F3"/>
    <w:rsid w:val="00760AFC"/>
    <w:rsid w:val="008C491A"/>
    <w:rsid w:val="00983611"/>
    <w:rsid w:val="00AB2E33"/>
    <w:rsid w:val="00AC7C45"/>
    <w:rsid w:val="00B264F4"/>
    <w:rsid w:val="00B80746"/>
    <w:rsid w:val="00C35C50"/>
    <w:rsid w:val="00CA404A"/>
    <w:rsid w:val="00CD58B8"/>
    <w:rsid w:val="00D27E62"/>
    <w:rsid w:val="00D70896"/>
    <w:rsid w:val="00D97AB9"/>
    <w:rsid w:val="00EB680A"/>
    <w:rsid w:val="00EC5F76"/>
    <w:rsid w:val="00F37D59"/>
    <w:rsid w:val="00F924F9"/>
    <w:rsid w:val="00FE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8158"/>
  <w15:chartTrackingRefBased/>
  <w15:docId w15:val="{8FF0D3CA-AF95-4D70-9F91-479803A3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6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04E"/>
    <w:pPr>
      <w:ind w:left="720"/>
      <w:contextualSpacing/>
    </w:pPr>
  </w:style>
  <w:style w:type="character" w:styleId="Hyperlink">
    <w:name w:val="Hyperlink"/>
    <w:basedOn w:val="DefaultParagraphFont"/>
    <w:uiPriority w:val="99"/>
    <w:unhideWhenUsed/>
    <w:rsid w:val="0027704E"/>
    <w:rPr>
      <w:color w:val="0563C1" w:themeColor="hyperlink"/>
      <w:u w:val="single"/>
    </w:rPr>
  </w:style>
  <w:style w:type="character" w:styleId="UnresolvedMention">
    <w:name w:val="Unresolved Mention"/>
    <w:basedOn w:val="DefaultParagraphFont"/>
    <w:uiPriority w:val="99"/>
    <w:semiHidden/>
    <w:unhideWhenUsed/>
    <w:rsid w:val="0027704E"/>
    <w:rPr>
      <w:color w:val="605E5C"/>
      <w:shd w:val="clear" w:color="auto" w:fill="E1DFDD"/>
    </w:rPr>
  </w:style>
  <w:style w:type="character" w:styleId="FollowedHyperlink">
    <w:name w:val="FollowedHyperlink"/>
    <w:basedOn w:val="DefaultParagraphFont"/>
    <w:uiPriority w:val="99"/>
    <w:semiHidden/>
    <w:unhideWhenUsed/>
    <w:rsid w:val="002A76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de.org/LinkClick.aspx?fileticket=whsFlda7U6U%3d&amp;tabid=1478&amp;portalid=0&amp;mid=5574" TargetMode="External"/><Relationship Id="rId13" Type="http://schemas.openxmlformats.org/officeDocument/2006/relationships/hyperlink" Target="https://www.ksde.org/Portals/0/TLA/Accreditation/KESA%20Resources/FSR-Rubric-Art%20and%20Cultural%20Appreciation%20082621.pdf?ver=2021-08-26-142303-860" TargetMode="External"/><Relationship Id="rId18" Type="http://schemas.openxmlformats.org/officeDocument/2006/relationships/hyperlink" Target="mailto:jscott@ksde.org" TargetMode="External"/><Relationship Id="rId3" Type="http://schemas.openxmlformats.org/officeDocument/2006/relationships/settings" Target="settings.xml"/><Relationship Id="rId21" Type="http://schemas.openxmlformats.org/officeDocument/2006/relationships/hyperlink" Target="mailto:bmoore@ksde.org" TargetMode="External"/><Relationship Id="rId7" Type="http://schemas.openxmlformats.org/officeDocument/2006/relationships/hyperlink" Target="https://www.ksde.org/Portals/0/TLA/Accreditation/KESA%20Resources/FSR-Rubric%20-Tiered%20Framework%20System%20of%20Supports%20083121.pdf?ver=2021-09-01-135152-713" TargetMode="External"/><Relationship Id="rId12" Type="http://schemas.openxmlformats.org/officeDocument/2006/relationships/hyperlink" Target="https://www.ksde.org/Portals/0/TLA/Accreditation/KESA%20Resources/FSR-Rubric-Physical%20and%20Mental%20Health%20083121.pdf?ver=2021-09-01-135152-713" TargetMode="External"/><Relationship Id="rId17" Type="http://schemas.openxmlformats.org/officeDocument/2006/relationships/hyperlink" Target="https://www.ksde.org/Agency/Division-of-Learning-Services/Teacher-Licensure-and-Accreditation/K-12-Accreditation-Home/KESA" TargetMode="External"/><Relationship Id="rId2" Type="http://schemas.openxmlformats.org/officeDocument/2006/relationships/styles" Target="styles.xml"/><Relationship Id="rId16" Type="http://schemas.openxmlformats.org/officeDocument/2006/relationships/hyperlink" Target="http://www.ksde.org" TargetMode="External"/><Relationship Id="rId20" Type="http://schemas.openxmlformats.org/officeDocument/2006/relationships/hyperlink" Target="mailto:sperryman@ksde.org" TargetMode="External"/><Relationship Id="rId1" Type="http://schemas.openxmlformats.org/officeDocument/2006/relationships/numbering" Target="numbering.xml"/><Relationship Id="rId6" Type="http://schemas.openxmlformats.org/officeDocument/2006/relationships/hyperlink" Target="https://www.ksde.org/Agency/Division-of-Learning-Services/Teacher-Licensure-and-Accreditation/Accreditation-K-12-Home/KESA/KESA-Supporting-Information/Foundational-Structures" TargetMode="External"/><Relationship Id="rId11" Type="http://schemas.openxmlformats.org/officeDocument/2006/relationships/hyperlink" Target="https://www.ksde.org/Portals/0/TLA/Accreditation/KESA%20Resources/FSR-Rubric%20-%20Civic%20and%20Social%20Engagement%20083121.pdf?ver=2021-09-01-135152-807" TargetMode="External"/><Relationship Id="rId5" Type="http://schemas.openxmlformats.org/officeDocument/2006/relationships/hyperlink" Target="http://kslegislature.org/li/b2021_22/statute/072_000_0000_chapter/" TargetMode="External"/><Relationship Id="rId15" Type="http://schemas.openxmlformats.org/officeDocument/2006/relationships/hyperlink" Target="https://apps.ksde.org/authentication/login.aspx" TargetMode="External"/><Relationship Id="rId23" Type="http://schemas.openxmlformats.org/officeDocument/2006/relationships/theme" Target="theme/theme1.xml"/><Relationship Id="rId10" Type="http://schemas.openxmlformats.org/officeDocument/2006/relationships/hyperlink" Target="https://www.ksde.org/Portals/0/TLA/Accreditation/KESA%20Resources/FSR-Rubric-Basic%20Skills%20082621.pdf?ver=2021-08-26-142303-767" TargetMode="External"/><Relationship Id="rId19" Type="http://schemas.openxmlformats.org/officeDocument/2006/relationships/hyperlink" Target="mailto:mmelton@ksde.org" TargetMode="External"/><Relationship Id="rId4" Type="http://schemas.openxmlformats.org/officeDocument/2006/relationships/webSettings" Target="webSettings.xml"/><Relationship Id="rId9" Type="http://schemas.openxmlformats.org/officeDocument/2006/relationships/hyperlink" Target="https://www.ksde.org/LinkClick.aspx?fileticket=eWNQUMmFHso%3d&amp;tabid=1478&amp;portalid=0&amp;mid=5574" TargetMode="External"/><Relationship Id="rId14" Type="http://schemas.openxmlformats.org/officeDocument/2006/relationships/hyperlink" Target="https://www.ksde.org/Portals/0/TLA/Accreditation/KESA%20Resources/FSR-Rubric%20-%20Postsecondary%20and%20Career%20Preparation%20083121.pdf?ver=2021-09-01-135152-71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 Barnes</dc:creator>
  <cp:keywords/>
  <dc:description/>
  <cp:lastModifiedBy>Sarah D. Perryman</cp:lastModifiedBy>
  <cp:revision>2</cp:revision>
  <cp:lastPrinted>2021-10-05T18:32:00Z</cp:lastPrinted>
  <dcterms:created xsi:type="dcterms:W3CDTF">2022-10-07T14:08:00Z</dcterms:created>
  <dcterms:modified xsi:type="dcterms:W3CDTF">2022-10-07T14:08:00Z</dcterms:modified>
</cp:coreProperties>
</file>